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CA" w:rsidRDefault="008765D5" w:rsidP="00EB4A04">
      <w:pPr>
        <w:spacing w:after="0"/>
        <w:jc w:val="center"/>
        <w:rPr>
          <w:b/>
        </w:rPr>
      </w:pPr>
      <w:r w:rsidRPr="00881233">
        <w:rPr>
          <w:b/>
        </w:rPr>
        <w:t xml:space="preserve">Appel à manifestation  d’intérêt pour </w:t>
      </w:r>
      <w:r w:rsidR="00F528CA">
        <w:rPr>
          <w:b/>
        </w:rPr>
        <w:t xml:space="preserve">la mise à disposition d’un local dédié à l’accueil d’une entreprise de </w:t>
      </w:r>
    </w:p>
    <w:p w:rsidR="00671A9A" w:rsidRDefault="00671A9A" w:rsidP="00EB4A04">
      <w:pPr>
        <w:spacing w:after="0"/>
        <w:jc w:val="center"/>
        <w:rPr>
          <w:b/>
        </w:rPr>
      </w:pPr>
      <w:r w:rsidRPr="00EB4A04">
        <w:rPr>
          <w:b/>
        </w:rPr>
        <w:t xml:space="preserve"> « Livraison urbaine</w:t>
      </w:r>
      <w:r w:rsidR="00C8156C">
        <w:rPr>
          <w:b/>
        </w:rPr>
        <w:t xml:space="preserve"> décarbonée</w:t>
      </w:r>
      <w:r w:rsidRPr="00EB4A04">
        <w:rPr>
          <w:b/>
        </w:rPr>
        <w:t> »</w:t>
      </w:r>
    </w:p>
    <w:p w:rsidR="00980D66" w:rsidRPr="00EB4A04" w:rsidRDefault="00980D66" w:rsidP="00EB4A04">
      <w:pPr>
        <w:spacing w:after="0"/>
        <w:jc w:val="center"/>
        <w:rPr>
          <w:b/>
        </w:rPr>
      </w:pPr>
    </w:p>
    <w:p w:rsidR="00671A9A" w:rsidRDefault="00F528CA" w:rsidP="00EB4A04">
      <w:pPr>
        <w:spacing w:after="0"/>
        <w:jc w:val="center"/>
        <w:rPr>
          <w:b/>
        </w:rPr>
      </w:pPr>
      <w:r>
        <w:rPr>
          <w:b/>
        </w:rPr>
        <w:t xml:space="preserve">Communauté d’Agglomération de </w:t>
      </w:r>
      <w:r w:rsidR="00671A9A" w:rsidRPr="00EB4A04">
        <w:rPr>
          <w:b/>
        </w:rPr>
        <w:t>La Rochelle</w:t>
      </w:r>
    </w:p>
    <w:p w:rsidR="00C8156C" w:rsidRDefault="00C8156C" w:rsidP="00EB4A04">
      <w:pPr>
        <w:spacing w:after="0"/>
        <w:jc w:val="center"/>
        <w:rPr>
          <w:b/>
        </w:rPr>
      </w:pPr>
    </w:p>
    <w:p w:rsidR="00671A9A" w:rsidRDefault="00671A9A" w:rsidP="00EB4A04">
      <w:pPr>
        <w:spacing w:after="0"/>
        <w:jc w:val="both"/>
      </w:pPr>
    </w:p>
    <w:p w:rsidR="00671A9A" w:rsidRPr="00671A9A" w:rsidRDefault="00671A9A" w:rsidP="00EB4A04">
      <w:pPr>
        <w:spacing w:after="0"/>
        <w:jc w:val="both"/>
        <w:rPr>
          <w:b/>
        </w:rPr>
      </w:pPr>
      <w:r w:rsidRPr="00671A9A">
        <w:rPr>
          <w:b/>
        </w:rPr>
        <w:t>Préambule</w:t>
      </w:r>
    </w:p>
    <w:p w:rsidR="00EB4A04" w:rsidRDefault="00671A9A" w:rsidP="00EB4A04">
      <w:pPr>
        <w:spacing w:after="0"/>
        <w:jc w:val="both"/>
      </w:pPr>
      <w:r>
        <w:t xml:space="preserve">La Ville de La Rochelle, au titre de son programme </w:t>
      </w:r>
      <w:r w:rsidR="00EB4A04">
        <w:t>Cœur de Ville a identifié plusieurs axes et actions prioritaires destinées à conforter l’attractivité du son centre-ville.</w:t>
      </w:r>
    </w:p>
    <w:p w:rsidR="00EB4A04" w:rsidRDefault="00EB4A04" w:rsidP="00EB4A04">
      <w:pPr>
        <w:spacing w:after="0"/>
        <w:jc w:val="both"/>
      </w:pPr>
      <w:r>
        <w:t xml:space="preserve">Ainsi et au titre de </w:t>
      </w:r>
      <w:r w:rsidR="00DA2790">
        <w:t>son « </w:t>
      </w:r>
      <w:r>
        <w:t>Axe 4</w:t>
      </w:r>
      <w:r w:rsidR="00DA2790">
        <w:t> :</w:t>
      </w:r>
      <w:r>
        <w:t xml:space="preserve"> Elaborer des prestations de services spécifiques », une action particulière a été retenue </w:t>
      </w:r>
      <w:r w:rsidR="004464B7">
        <w:t>en vue du</w:t>
      </w:r>
      <w:r w:rsidRPr="00EB4A04">
        <w:t xml:space="preserve"> déploiement de nouveaux services en faveur du commerce, des habitants et des visiteurs</w:t>
      </w:r>
      <w:r w:rsidR="00980D66">
        <w:t>, dont le pilotage est assuré par la Communauté d’Agglomération de La Rochelle</w:t>
      </w:r>
      <w:r>
        <w:t xml:space="preserve"> : </w:t>
      </w:r>
    </w:p>
    <w:p w:rsidR="004464B7" w:rsidRDefault="00EB4A04" w:rsidP="004464B7">
      <w:pPr>
        <w:spacing w:after="0"/>
        <w:ind w:left="708"/>
        <w:jc w:val="both"/>
      </w:pPr>
      <w:r>
        <w:t>« </w:t>
      </w:r>
      <w:r w:rsidR="00881233">
        <w:t xml:space="preserve">Lancer un appel à manifestation d’intérêt </w:t>
      </w:r>
      <w:r w:rsidRPr="00EB4A04">
        <w:t>auprès des acteurs économiques destiné à engager l’évolution du transport et des modes de livraison de marchandise vers une</w:t>
      </w:r>
      <w:r>
        <w:t xml:space="preserve"> mobilité innovante et durable.</w:t>
      </w:r>
    </w:p>
    <w:p w:rsidR="003F15D3" w:rsidRDefault="00881233" w:rsidP="00EB4A04">
      <w:pPr>
        <w:spacing w:after="0"/>
        <w:jc w:val="both"/>
      </w:pPr>
      <w:r>
        <w:t xml:space="preserve">Le présent Appel </w:t>
      </w:r>
      <w:r w:rsidR="008765D5">
        <w:t>à</w:t>
      </w:r>
      <w:r w:rsidR="008765D5" w:rsidRPr="00881233">
        <w:t xml:space="preserve"> manifestation d’intérêt </w:t>
      </w:r>
      <w:r w:rsidR="00EB4A04">
        <w:t>est destiné à répondre à cette action prioritaire.</w:t>
      </w:r>
    </w:p>
    <w:p w:rsidR="003F15D3" w:rsidRDefault="003F15D3" w:rsidP="00EB4A04">
      <w:pPr>
        <w:spacing w:after="0"/>
        <w:jc w:val="both"/>
      </w:pPr>
    </w:p>
    <w:p w:rsidR="004464B7" w:rsidRDefault="004464B7" w:rsidP="004464B7">
      <w:pPr>
        <w:spacing w:after="0"/>
        <w:jc w:val="both"/>
      </w:pPr>
      <w:r>
        <w:t xml:space="preserve">Cet Appel à </w:t>
      </w:r>
      <w:r w:rsidR="008765D5" w:rsidRPr="00881233">
        <w:t>manifestation d’intérêt a</w:t>
      </w:r>
      <w:r w:rsidR="00831ACA">
        <w:t xml:space="preserve"> </w:t>
      </w:r>
      <w:r>
        <w:t xml:space="preserve">également </w:t>
      </w:r>
      <w:r w:rsidR="00831ACA">
        <w:t xml:space="preserve">vocation à répondre </w:t>
      </w:r>
      <w:r>
        <w:t xml:space="preserve">à un double objectif : </w:t>
      </w:r>
    </w:p>
    <w:p w:rsidR="00EB4A04" w:rsidRDefault="004464B7" w:rsidP="004464B7">
      <w:pPr>
        <w:spacing w:after="0"/>
        <w:ind w:left="708"/>
        <w:jc w:val="both"/>
        <w:rPr>
          <w:rFonts w:eastAsia="Times New Roman"/>
        </w:rPr>
      </w:pPr>
      <w:r>
        <w:t>-</w:t>
      </w:r>
      <w:r w:rsidRPr="004464B7">
        <w:t xml:space="preserve"> </w:t>
      </w:r>
      <w:r>
        <w:t>conforter les engagements du territoire rochelais et de ses partenaires lauréats de l’appel à projet national « Territoire d’Innovation »</w:t>
      </w:r>
      <w:r w:rsidR="00DA2790">
        <w:t xml:space="preserve"> et</w:t>
      </w:r>
      <w:r>
        <w:t xml:space="preserve"> localement décliné en </w:t>
      </w:r>
      <w:r w:rsidR="00831ACA">
        <w:rPr>
          <w:rFonts w:eastAsia="Times New Roman"/>
        </w:rPr>
        <w:t>« </w:t>
      </w:r>
      <w:r w:rsidR="00831ACA" w:rsidRPr="00831ACA">
        <w:rPr>
          <w:rFonts w:eastAsia="Times New Roman"/>
        </w:rPr>
        <w:t xml:space="preserve">La Rochelle </w:t>
      </w:r>
      <w:r w:rsidR="00831ACA">
        <w:rPr>
          <w:rFonts w:eastAsia="Times New Roman"/>
        </w:rPr>
        <w:t>Territoire Z</w:t>
      </w:r>
      <w:r w:rsidR="00831ACA" w:rsidRPr="00831ACA">
        <w:rPr>
          <w:rFonts w:eastAsia="Times New Roman"/>
        </w:rPr>
        <w:t xml:space="preserve">éro </w:t>
      </w:r>
      <w:r w:rsidR="00831ACA">
        <w:rPr>
          <w:rFonts w:eastAsia="Times New Roman"/>
        </w:rPr>
        <w:t>C</w:t>
      </w:r>
      <w:r w:rsidR="00831ACA" w:rsidRPr="00831ACA">
        <w:rPr>
          <w:rFonts w:eastAsia="Times New Roman"/>
        </w:rPr>
        <w:t>arbo</w:t>
      </w:r>
      <w:r w:rsidR="00831ACA">
        <w:rPr>
          <w:rFonts w:eastAsia="Times New Roman"/>
        </w:rPr>
        <w:t>ne » ;</w:t>
      </w:r>
    </w:p>
    <w:p w:rsidR="00831ACA" w:rsidRPr="00831ACA" w:rsidRDefault="004464B7" w:rsidP="00831ACA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Parvenir </w:t>
      </w:r>
      <w:r w:rsid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>à un objectif 2025 de 100% de livraisons du centre-ville réalisées par des véhicules faiblement émissifs.</w:t>
      </w:r>
      <w:r w:rsidRPr="004464B7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Une volonté partagée conjointement par la Ville et la Communauté d’Agglomération de La Rochelle</w:t>
      </w:r>
      <w:r w:rsidR="00DA2790">
        <w:rPr>
          <w:rFonts w:asciiTheme="minorHAnsi" w:eastAsia="Times New Roman" w:hAnsiTheme="minorHAnsi" w:cstheme="minorBidi"/>
          <w:sz w:val="22"/>
          <w:szCs w:val="22"/>
          <w:lang w:eastAsia="en-US"/>
        </w:rPr>
        <w:t>.</w:t>
      </w:r>
    </w:p>
    <w:p w:rsidR="00EB4A04" w:rsidRDefault="00EB4A04" w:rsidP="00EB4A04">
      <w:pPr>
        <w:spacing w:after="0"/>
        <w:jc w:val="both"/>
      </w:pPr>
    </w:p>
    <w:p w:rsidR="00980D66" w:rsidRDefault="00980D66" w:rsidP="00EB4A04">
      <w:pPr>
        <w:spacing w:after="0"/>
        <w:jc w:val="both"/>
      </w:pPr>
    </w:p>
    <w:p w:rsidR="00EB4A04" w:rsidRPr="00881233" w:rsidRDefault="00EB4A04" w:rsidP="00EB4A04">
      <w:pPr>
        <w:spacing w:after="0"/>
        <w:jc w:val="both"/>
        <w:rPr>
          <w:rFonts w:eastAsia="Times New Roman"/>
        </w:rPr>
      </w:pPr>
      <w:r w:rsidRPr="00EB4A04">
        <w:rPr>
          <w:b/>
        </w:rPr>
        <w:t>Objet de l’Appel à</w:t>
      </w:r>
      <w:r w:rsidR="008765D5" w:rsidRPr="008765D5">
        <w:rPr>
          <w:color w:val="0070C0"/>
        </w:rPr>
        <w:t xml:space="preserve"> </w:t>
      </w:r>
      <w:r w:rsidR="008765D5" w:rsidRPr="00881233">
        <w:rPr>
          <w:rFonts w:eastAsia="Times New Roman"/>
        </w:rPr>
        <w:t>manifestation d’intérêt</w:t>
      </w:r>
      <w:r w:rsidRPr="00881233">
        <w:rPr>
          <w:rFonts w:eastAsia="Times New Roman"/>
        </w:rPr>
        <w:t> :</w:t>
      </w:r>
    </w:p>
    <w:p w:rsidR="00DA5C51" w:rsidRPr="00881233" w:rsidRDefault="00671A9A" w:rsidP="00EB4A04">
      <w:pPr>
        <w:spacing w:after="0"/>
        <w:jc w:val="both"/>
        <w:rPr>
          <w:rFonts w:eastAsia="Times New Roman"/>
        </w:rPr>
      </w:pPr>
      <w:r w:rsidRPr="00881233">
        <w:rPr>
          <w:rFonts w:eastAsia="Times New Roman"/>
        </w:rPr>
        <w:t>Cet appel à</w:t>
      </w:r>
      <w:r w:rsidR="008765D5" w:rsidRPr="00881233">
        <w:rPr>
          <w:rFonts w:eastAsia="Times New Roman"/>
        </w:rPr>
        <w:t xml:space="preserve"> manifestation d’intérêt</w:t>
      </w:r>
      <w:r w:rsidRPr="00881233">
        <w:rPr>
          <w:rFonts w:eastAsia="Times New Roman"/>
        </w:rPr>
        <w:t xml:space="preserve"> vise à accueillir une entreprise agréée, spécialisée dans la livraison </w:t>
      </w:r>
      <w:r w:rsidR="00DA2790" w:rsidRPr="00881233">
        <w:rPr>
          <w:rFonts w:eastAsia="Times New Roman"/>
        </w:rPr>
        <w:t xml:space="preserve">urbaine </w:t>
      </w:r>
      <w:r w:rsidRPr="00881233">
        <w:rPr>
          <w:rFonts w:eastAsia="Times New Roman"/>
        </w:rPr>
        <w:t>décarbonée du dernier km.</w:t>
      </w:r>
    </w:p>
    <w:p w:rsidR="00EB4A04" w:rsidRPr="00881233" w:rsidRDefault="00EB4A04" w:rsidP="00EB4A04">
      <w:pPr>
        <w:spacing w:after="0"/>
        <w:jc w:val="both"/>
        <w:rPr>
          <w:rFonts w:eastAsia="Times New Roman"/>
        </w:rPr>
      </w:pPr>
    </w:p>
    <w:p w:rsidR="008765D5" w:rsidRPr="00881233" w:rsidRDefault="008765D5" w:rsidP="00EB4A04">
      <w:pPr>
        <w:spacing w:after="0"/>
        <w:jc w:val="both"/>
        <w:rPr>
          <w:rFonts w:eastAsia="Times New Roman"/>
        </w:rPr>
      </w:pPr>
      <w:r w:rsidRPr="00881233">
        <w:rPr>
          <w:rFonts w:eastAsia="Times New Roman"/>
        </w:rPr>
        <w:t xml:space="preserve">Localisation : Commune de La Rochelle </w:t>
      </w:r>
    </w:p>
    <w:p w:rsidR="008765D5" w:rsidRPr="00881233" w:rsidRDefault="008765D5" w:rsidP="00EB4A04">
      <w:pPr>
        <w:spacing w:after="0"/>
        <w:jc w:val="both"/>
        <w:rPr>
          <w:rFonts w:eastAsia="Times New Roman"/>
        </w:rPr>
      </w:pPr>
      <w:r w:rsidRPr="00881233">
        <w:rPr>
          <w:rFonts w:eastAsia="Times New Roman"/>
        </w:rPr>
        <w:t>Modèle contractuel : convention de mise à disposition</w:t>
      </w:r>
    </w:p>
    <w:p w:rsidR="008765D5" w:rsidRPr="00881233" w:rsidRDefault="008765D5" w:rsidP="00EB4A04">
      <w:pPr>
        <w:spacing w:after="0"/>
        <w:jc w:val="both"/>
        <w:rPr>
          <w:rFonts w:eastAsia="Times New Roman"/>
        </w:rPr>
      </w:pPr>
      <w:r w:rsidRPr="00881233">
        <w:rPr>
          <w:rFonts w:eastAsia="Times New Roman"/>
        </w:rPr>
        <w:t>Durée maximale : 30 juin 2024</w:t>
      </w:r>
    </w:p>
    <w:p w:rsidR="00980D66" w:rsidRDefault="00980D66" w:rsidP="00EB4A04">
      <w:pPr>
        <w:spacing w:after="0"/>
        <w:jc w:val="both"/>
      </w:pPr>
    </w:p>
    <w:p w:rsidR="00EB4A04" w:rsidRPr="00EB4A04" w:rsidRDefault="00EB4A04" w:rsidP="00EB4A04">
      <w:pPr>
        <w:spacing w:after="0"/>
        <w:jc w:val="both"/>
        <w:rPr>
          <w:b/>
        </w:rPr>
      </w:pPr>
      <w:r w:rsidRPr="00EB4A04">
        <w:rPr>
          <w:b/>
        </w:rPr>
        <w:t>Dépôt et sélection des dossiers de candidature</w:t>
      </w:r>
    </w:p>
    <w:p w:rsidR="00EB4A04" w:rsidRDefault="00EB4A04" w:rsidP="00EB4A04">
      <w:pPr>
        <w:spacing w:after="0"/>
        <w:jc w:val="both"/>
        <w:rPr>
          <w:rFonts w:eastAsia="Times New Roman"/>
        </w:rPr>
      </w:pPr>
      <w:r>
        <w:t xml:space="preserve">Cet appel à </w:t>
      </w:r>
      <w:r w:rsidR="008765D5" w:rsidRPr="00881233">
        <w:rPr>
          <w:rFonts w:eastAsia="Times New Roman"/>
        </w:rPr>
        <w:t>manifestation d’intérêt</w:t>
      </w:r>
      <w:r w:rsidR="008765D5">
        <w:rPr>
          <w:color w:val="0070C0"/>
        </w:rPr>
        <w:t xml:space="preserve"> </w:t>
      </w:r>
      <w:r>
        <w:t xml:space="preserve">est organisé </w:t>
      </w:r>
      <w:r w:rsidR="00DA2790">
        <w:t>sous la forme d’une</w:t>
      </w:r>
      <w:r w:rsidRPr="00EB4A04">
        <w:rPr>
          <w:rFonts w:eastAsia="Times New Roman"/>
        </w:rPr>
        <w:t xml:space="preserve"> sélection </w:t>
      </w:r>
      <w:r>
        <w:rPr>
          <w:rFonts w:eastAsia="Times New Roman"/>
        </w:rPr>
        <w:t>d’un</w:t>
      </w:r>
      <w:r w:rsidRPr="00EB4A04">
        <w:rPr>
          <w:rFonts w:eastAsia="Times New Roman"/>
        </w:rPr>
        <w:t xml:space="preserve"> dossier</w:t>
      </w:r>
      <w:r>
        <w:rPr>
          <w:rFonts w:eastAsia="Times New Roman"/>
        </w:rPr>
        <w:t xml:space="preserve"> de candidature, à constituer </w:t>
      </w:r>
      <w:r w:rsidRPr="00EB4A04">
        <w:rPr>
          <w:rFonts w:eastAsia="Times New Roman"/>
        </w:rPr>
        <w:t xml:space="preserve">sur la base des éléments </w:t>
      </w:r>
      <w:r>
        <w:rPr>
          <w:rFonts w:eastAsia="Times New Roman"/>
        </w:rPr>
        <w:t>mentionnés ci-après</w:t>
      </w:r>
      <w:r w:rsidR="00C8156C">
        <w:rPr>
          <w:rFonts w:eastAsia="Times New Roman"/>
        </w:rPr>
        <w:t>.</w:t>
      </w:r>
    </w:p>
    <w:p w:rsidR="00EB4A04" w:rsidRDefault="00EB4A04" w:rsidP="00EB4A04">
      <w:pPr>
        <w:spacing w:after="0"/>
        <w:jc w:val="both"/>
        <w:rPr>
          <w:rFonts w:eastAsia="Times New Roman"/>
        </w:rPr>
      </w:pPr>
    </w:p>
    <w:p w:rsidR="00980D66" w:rsidRDefault="00980D66" w:rsidP="00EB4A04">
      <w:pPr>
        <w:spacing w:after="0"/>
        <w:jc w:val="both"/>
        <w:rPr>
          <w:rFonts w:eastAsia="Times New Roman"/>
        </w:rPr>
      </w:pPr>
    </w:p>
    <w:p w:rsidR="00EB4A04" w:rsidRPr="00EB4A04" w:rsidRDefault="00EB4A04" w:rsidP="000126A9">
      <w:pPr>
        <w:tabs>
          <w:tab w:val="left" w:pos="6379"/>
        </w:tabs>
        <w:spacing w:after="0"/>
        <w:jc w:val="both"/>
        <w:rPr>
          <w:b/>
        </w:rPr>
      </w:pPr>
      <w:r>
        <w:rPr>
          <w:b/>
        </w:rPr>
        <w:t>Constitution du dossier de candidature</w:t>
      </w:r>
    </w:p>
    <w:p w:rsidR="00EB4A04" w:rsidRDefault="00EB4A04" w:rsidP="00EB4A04">
      <w:pPr>
        <w:spacing w:after="0"/>
        <w:jc w:val="both"/>
      </w:pPr>
      <w:r>
        <w:t xml:space="preserve">Le dossier de candidature doit être constitué des éléments suivants : </w:t>
      </w:r>
    </w:p>
    <w:p w:rsidR="00DA5C51" w:rsidRDefault="00EB4A04" w:rsidP="00EB4A04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I</w:t>
      </w:r>
      <w:r w:rsidRPr="00EB4A04">
        <w:rPr>
          <w:rFonts w:asciiTheme="minorHAnsi" w:eastAsia="Times New Roman" w:hAnsiTheme="minorHAnsi" w:cstheme="minorBidi"/>
          <w:sz w:val="22"/>
          <w:szCs w:val="22"/>
          <w:lang w:eastAsia="en-US"/>
        </w:rPr>
        <w:t>dentificat</w:t>
      </w:r>
      <w:r w:rsid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ion 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du </w:t>
      </w:r>
      <w:r w:rsid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>demandeur ;</w:t>
      </w:r>
    </w:p>
    <w:p w:rsidR="00DA5C51" w:rsidRDefault="00DA5C51" w:rsidP="00EB4A04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Présentation </w:t>
      </w:r>
      <w:r w:rsid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>de l’entreprise ;</w:t>
      </w:r>
    </w:p>
    <w:p w:rsidR="00C8156C" w:rsidRDefault="00C8156C" w:rsidP="00C8156C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Extrait KBis</w:t>
      </w:r>
      <w:r w:rsidRP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de l’entreprise ;</w:t>
      </w:r>
    </w:p>
    <w:p w:rsidR="00831ACA" w:rsidRDefault="00831ACA" w:rsidP="00831ACA">
      <w:pPr>
        <w:pStyle w:val="Paragraphedeliste"/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:rsidR="003F15D3" w:rsidRDefault="00831ACA" w:rsidP="00680B66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831ACA">
        <w:rPr>
          <w:rFonts w:asciiTheme="minorHAnsi" w:eastAsia="Times New Roman" w:hAnsiTheme="minorHAnsi" w:cstheme="minorBidi"/>
          <w:sz w:val="22"/>
          <w:szCs w:val="22"/>
          <w:lang w:eastAsia="en-US"/>
        </w:rPr>
        <w:t>Justifier de mode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>s</w:t>
      </w:r>
      <w:r w:rsidRPr="00831ACA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de livraison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>s</w:t>
      </w:r>
      <w:r w:rsidRPr="00831ACA">
        <w:rPr>
          <w:rFonts w:asciiTheme="minorHAnsi" w:eastAsia="Times New Roman" w:hAnsiTheme="minorHAnsi" w:cstheme="minorBidi"/>
          <w:sz w:val="22"/>
          <w:szCs w:val="22"/>
          <w:lang w:eastAsia="en-US"/>
        </w:rPr>
        <w:t> 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de </w:t>
      </w:r>
      <w:r w:rsidRPr="00831ACA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type 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>« </w:t>
      </w:r>
      <w:r w:rsidRPr="00831ACA">
        <w:rPr>
          <w:rFonts w:asciiTheme="minorHAnsi" w:eastAsia="Times New Roman" w:hAnsiTheme="minorHAnsi" w:cstheme="minorBidi"/>
          <w:sz w:val="22"/>
          <w:szCs w:val="22"/>
          <w:lang w:eastAsia="en-US"/>
        </w:rPr>
        <w:t>triporteurs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> »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, 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>« </w:t>
      </w:r>
      <w:r w:rsid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>vélos-cargos</w:t>
      </w:r>
      <w:r w:rsidR="00C8156C">
        <w:rPr>
          <w:rFonts w:asciiTheme="minorHAnsi" w:eastAsia="Times New Roman" w:hAnsiTheme="minorHAnsi" w:cstheme="minorBidi"/>
          <w:sz w:val="22"/>
          <w:szCs w:val="22"/>
          <w:lang w:eastAsia="en-US"/>
        </w:rPr>
        <w:t> »</w:t>
      </w:r>
      <w:r w:rsid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> ;</w:t>
      </w:r>
    </w:p>
    <w:p w:rsidR="00831ACA" w:rsidRDefault="003F15D3" w:rsidP="00EE0D49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lastRenderedPageBreak/>
        <w:t xml:space="preserve">Justifier d’une capacité de livraison quotidienne de plusieurs tonnes de marchandises de type plis, colis, palettes, 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ainsi que</w:t>
      </w:r>
      <w:r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de </w:t>
      </w:r>
      <w:r w:rsidR="00831ACA"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>produits sous température contrôlée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 ;</w:t>
      </w:r>
    </w:p>
    <w:p w:rsidR="00C8156C" w:rsidRDefault="00C8156C" w:rsidP="00C8156C">
      <w:pPr>
        <w:pStyle w:val="Paragraphedeliste"/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:rsidR="00C8156C" w:rsidRPr="008765D5" w:rsidRDefault="00C8156C" w:rsidP="00C8156C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Présentation et description du projet proposé</w:t>
      </w:r>
      <w:r w:rsidR="008765D5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</w:t>
      </w:r>
      <w:r w:rsidR="008765D5" w:rsidRPr="0088123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avec prise en compte de sa viabilité économique et de son impact environnemental. </w:t>
      </w:r>
    </w:p>
    <w:p w:rsidR="008765D5" w:rsidRPr="008765D5" w:rsidRDefault="008765D5" w:rsidP="008765D5">
      <w:pPr>
        <w:pStyle w:val="Paragraphedeliste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:rsidR="008765D5" w:rsidRPr="008765D5" w:rsidRDefault="008765D5" w:rsidP="008765D5">
      <w:pPr>
        <w:jc w:val="both"/>
        <w:rPr>
          <w:rFonts w:eastAsia="Times New Roman"/>
        </w:rPr>
      </w:pPr>
    </w:p>
    <w:p w:rsidR="003F15D3" w:rsidRDefault="003F15D3" w:rsidP="003F15D3">
      <w:pPr>
        <w:pStyle w:val="Paragraphedeliste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:rsidR="00C8156C" w:rsidRDefault="00C8156C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EB4A04" w:rsidRPr="00DA5C51" w:rsidRDefault="00DA5C51" w:rsidP="00EB4A04">
      <w:pPr>
        <w:spacing w:after="0"/>
        <w:jc w:val="both"/>
        <w:rPr>
          <w:rFonts w:eastAsia="Times New Roman"/>
          <w:b/>
        </w:rPr>
      </w:pPr>
      <w:r w:rsidRPr="00DA5C51">
        <w:rPr>
          <w:rFonts w:eastAsia="Times New Roman"/>
          <w:b/>
        </w:rPr>
        <w:lastRenderedPageBreak/>
        <w:t>Modalités de sélection des dossiers de candidatures</w:t>
      </w:r>
    </w:p>
    <w:p w:rsidR="000126A9" w:rsidRDefault="00DA5C51" w:rsidP="00C8156C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La sélection des dossiers de candidature sera réalisée </w:t>
      </w:r>
      <w:r w:rsidR="000126A9">
        <w:rPr>
          <w:rFonts w:eastAsia="Times New Roman"/>
        </w:rPr>
        <w:t>par</w:t>
      </w:r>
      <w:r>
        <w:rPr>
          <w:rFonts w:eastAsia="Times New Roman"/>
        </w:rPr>
        <w:t xml:space="preserve"> la Communauté d’Agglomération de La Rochelle </w:t>
      </w:r>
      <w:r w:rsidR="000126A9">
        <w:rPr>
          <w:rFonts w:eastAsia="Times New Roman"/>
        </w:rPr>
        <w:t>sur proposition conjointe des services de la Communauté d’Agglomération et de la Ville de La Rochelle</w:t>
      </w:r>
      <w:r w:rsidR="007543C4">
        <w:rPr>
          <w:rFonts w:eastAsia="Times New Roman"/>
        </w:rPr>
        <w:t>.</w:t>
      </w:r>
    </w:p>
    <w:p w:rsidR="000126A9" w:rsidRDefault="000126A9" w:rsidP="00C8156C">
      <w:pPr>
        <w:spacing w:after="0"/>
        <w:jc w:val="both"/>
        <w:rPr>
          <w:rFonts w:eastAsia="Times New Roman"/>
        </w:rPr>
      </w:pPr>
    </w:p>
    <w:p w:rsidR="00C8156C" w:rsidRPr="00C8156C" w:rsidRDefault="00DA5C51" w:rsidP="00C8156C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Le dossier de candidature sélectionné </w:t>
      </w:r>
      <w:r w:rsidR="00C8156C">
        <w:rPr>
          <w:rFonts w:eastAsia="Times New Roman"/>
        </w:rPr>
        <w:t>devra répondre</w:t>
      </w:r>
      <w:r>
        <w:rPr>
          <w:rFonts w:eastAsia="Times New Roman"/>
        </w:rPr>
        <w:t xml:space="preserve"> aux critères de sélection mentionnés</w:t>
      </w:r>
      <w:r w:rsidR="00C8156C">
        <w:rPr>
          <w:rFonts w:eastAsia="Times New Roman"/>
        </w:rPr>
        <w:t xml:space="preserve"> au présent cahier des charges et notamment précisés aux paragraphes « Constitution du dossier de candidatures », « </w:t>
      </w:r>
      <w:r w:rsidR="00C8156C" w:rsidRPr="00C8156C">
        <w:rPr>
          <w:rFonts w:eastAsia="Times New Roman"/>
        </w:rPr>
        <w:t>Caractéristiques du bâtiment, travaux et prise en charge » et « </w:t>
      </w:r>
      <w:r w:rsidR="00C8156C">
        <w:rPr>
          <w:rFonts w:eastAsia="Times New Roman"/>
        </w:rPr>
        <w:t>E</w:t>
      </w:r>
      <w:r w:rsidR="00C8156C" w:rsidRPr="00C8156C">
        <w:rPr>
          <w:rFonts w:eastAsia="Times New Roman"/>
        </w:rPr>
        <w:t>ngagements du bénéficiaire</w:t>
      </w:r>
      <w:r w:rsidR="00C8156C">
        <w:rPr>
          <w:rFonts w:eastAsia="Times New Roman"/>
        </w:rPr>
        <w:t> »</w:t>
      </w:r>
      <w:r w:rsidR="00C8156C" w:rsidRPr="00C8156C">
        <w:rPr>
          <w:rFonts w:eastAsia="Times New Roman"/>
        </w:rPr>
        <w:t>.</w:t>
      </w:r>
    </w:p>
    <w:p w:rsidR="00DA5C51" w:rsidRDefault="00DA5C51" w:rsidP="00EB4A04">
      <w:pPr>
        <w:spacing w:after="0"/>
        <w:jc w:val="both"/>
        <w:rPr>
          <w:rFonts w:eastAsia="Times New Roman"/>
        </w:rPr>
      </w:pPr>
    </w:p>
    <w:p w:rsidR="00DA5C51" w:rsidRDefault="00DA5C51" w:rsidP="00EB4A04">
      <w:pPr>
        <w:spacing w:after="0"/>
        <w:jc w:val="both"/>
        <w:rPr>
          <w:rFonts w:eastAsia="Times New Roman"/>
        </w:rPr>
      </w:pPr>
    </w:p>
    <w:p w:rsidR="000956B1" w:rsidRPr="000956B1" w:rsidRDefault="000956B1" w:rsidP="000956B1">
      <w:pPr>
        <w:spacing w:after="0"/>
        <w:jc w:val="both"/>
        <w:rPr>
          <w:b/>
        </w:rPr>
      </w:pPr>
      <w:r>
        <w:rPr>
          <w:b/>
        </w:rPr>
        <w:t>Lieu et m</w:t>
      </w:r>
      <w:r w:rsidRPr="000956B1">
        <w:rPr>
          <w:b/>
        </w:rPr>
        <w:t>odalités d’accueil du porteur de projet sélectionné</w:t>
      </w:r>
    </w:p>
    <w:p w:rsidR="000956B1" w:rsidRDefault="000956B1" w:rsidP="000956B1">
      <w:pPr>
        <w:spacing w:after="0"/>
        <w:jc w:val="both"/>
        <w:rPr>
          <w:rFonts w:eastAsia="Times New Roman"/>
        </w:rPr>
      </w:pPr>
      <w:r w:rsidRPr="000956B1">
        <w:rPr>
          <w:rFonts w:eastAsia="Times New Roman"/>
        </w:rPr>
        <w:t xml:space="preserve">Le </w:t>
      </w:r>
      <w:r>
        <w:rPr>
          <w:rFonts w:eastAsia="Times New Roman"/>
        </w:rPr>
        <w:t>lieu</w:t>
      </w:r>
      <w:r w:rsidRPr="000956B1">
        <w:rPr>
          <w:rFonts w:eastAsia="Times New Roman"/>
        </w:rPr>
        <w:t xml:space="preserve"> retenu pour l’accueil de cette activité de livraison urbaine du dernier km </w:t>
      </w:r>
      <w:r>
        <w:rPr>
          <w:rFonts w:eastAsia="Times New Roman"/>
        </w:rPr>
        <w:t xml:space="preserve">est </w:t>
      </w:r>
      <w:r w:rsidRPr="000956B1">
        <w:rPr>
          <w:rFonts w:eastAsia="Times New Roman"/>
        </w:rPr>
        <w:t xml:space="preserve">celui du site appartenant à la SNCF Mobilités </w:t>
      </w:r>
      <w:r w:rsidR="007543C4">
        <w:rPr>
          <w:rFonts w:eastAsia="Times New Roman"/>
        </w:rPr>
        <w:t xml:space="preserve">et relevant  </w:t>
      </w:r>
      <w:r w:rsidR="008765D5" w:rsidRPr="004B12A1">
        <w:rPr>
          <w:rFonts w:eastAsia="Times New Roman"/>
        </w:rPr>
        <w:t xml:space="preserve">de son </w:t>
      </w:r>
      <w:r w:rsidR="007543C4">
        <w:rPr>
          <w:rFonts w:eastAsia="Times New Roman"/>
        </w:rPr>
        <w:t xml:space="preserve">Domaine Public. Il </w:t>
      </w:r>
      <w:r w:rsidRPr="000956B1">
        <w:rPr>
          <w:rFonts w:eastAsia="Times New Roman"/>
        </w:rPr>
        <w:t>est situé au 5007 Av du RI 123E RI, 17000 La</w:t>
      </w:r>
      <w:r>
        <w:rPr>
          <w:rFonts w:eastAsia="Times New Roman"/>
        </w:rPr>
        <w:t xml:space="preserve"> </w:t>
      </w:r>
      <w:r w:rsidRPr="000956B1">
        <w:rPr>
          <w:rFonts w:eastAsia="Times New Roman"/>
        </w:rPr>
        <w:t>Rochelle</w:t>
      </w:r>
      <w:r>
        <w:rPr>
          <w:rFonts w:eastAsia="Times New Roman"/>
        </w:rPr>
        <w:t>, dans un bâtiment</w:t>
      </w:r>
      <w:r w:rsidR="008765D5" w:rsidRPr="004B12A1">
        <w:rPr>
          <w:rFonts w:eastAsia="Times New Roman"/>
        </w:rPr>
        <w:t xml:space="preserve"> mis à disposition de</w:t>
      </w:r>
      <w:r w:rsidR="008765D5">
        <w:rPr>
          <w:rFonts w:eastAsia="Times New Roman"/>
          <w:color w:val="0070C0"/>
        </w:rPr>
        <w:t xml:space="preserve"> </w:t>
      </w:r>
      <w:r>
        <w:rPr>
          <w:rFonts w:eastAsia="Times New Roman"/>
        </w:rPr>
        <w:t>la Communauté d’Agglomération de La Rochelle et géré par son service Mobilité et Transports.</w:t>
      </w:r>
    </w:p>
    <w:p w:rsidR="000956B1" w:rsidRDefault="000956B1" w:rsidP="000956B1">
      <w:pPr>
        <w:spacing w:after="0"/>
        <w:jc w:val="both"/>
        <w:rPr>
          <w:rFonts w:eastAsia="Times New Roman"/>
        </w:rPr>
      </w:pPr>
    </w:p>
    <w:p w:rsidR="00671995" w:rsidRDefault="000956B1" w:rsidP="000956B1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L’espace affecté à l’accueil du porteur de projet sélectionné sera compris dans l’enceinte de ce bâtiment. </w:t>
      </w:r>
      <w:r w:rsidR="00671995">
        <w:rPr>
          <w:rFonts w:eastAsia="Times New Roman"/>
        </w:rPr>
        <w:t>D’une surface approximative de 140m², cet espace fera l’objet d’aménagement intérieurs destinés à séparer l’activité du porteur de projet sélectionné</w:t>
      </w:r>
      <w:r w:rsidR="00C8156C">
        <w:rPr>
          <w:rFonts w:eastAsia="Times New Roman"/>
        </w:rPr>
        <w:t>,</w:t>
      </w:r>
      <w:r w:rsidR="00671995">
        <w:rPr>
          <w:rFonts w:eastAsia="Times New Roman"/>
        </w:rPr>
        <w:t xml:space="preserve"> de celle de l’actuel</w:t>
      </w:r>
      <w:r w:rsidR="008765D5">
        <w:rPr>
          <w:rFonts w:eastAsia="Times New Roman"/>
        </w:rPr>
        <w:t xml:space="preserve"> </w:t>
      </w:r>
      <w:r w:rsidR="008765D5" w:rsidRPr="003B17F5">
        <w:rPr>
          <w:rFonts w:eastAsia="Times New Roman"/>
        </w:rPr>
        <w:t>occupant</w:t>
      </w:r>
      <w:r w:rsidR="00671995">
        <w:rPr>
          <w:rFonts w:eastAsia="Times New Roman"/>
        </w:rPr>
        <w:t xml:space="preserve"> .</w:t>
      </w:r>
    </w:p>
    <w:p w:rsidR="00671995" w:rsidRDefault="00671995" w:rsidP="000956B1">
      <w:pPr>
        <w:spacing w:after="0"/>
        <w:jc w:val="both"/>
        <w:rPr>
          <w:rFonts w:eastAsia="Times New Roman"/>
        </w:rPr>
      </w:pPr>
    </w:p>
    <w:p w:rsidR="00671995" w:rsidRDefault="000956B1" w:rsidP="000956B1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Cette mise à disposition fera l’objet d’une </w:t>
      </w:r>
      <w:r w:rsidR="008765D5">
        <w:rPr>
          <w:rFonts w:eastAsia="Times New Roman"/>
        </w:rPr>
        <w:t xml:space="preserve"> </w:t>
      </w:r>
      <w:r w:rsidR="008765D5" w:rsidRPr="003B17F5">
        <w:rPr>
          <w:rFonts w:eastAsia="Times New Roman"/>
        </w:rPr>
        <w:t>convention d’occupation non constitutive de droits réels d’une durée annuelle. Elle est tacitement</w:t>
      </w:r>
      <w:r w:rsidR="008765D5">
        <w:rPr>
          <w:rFonts w:eastAsia="Times New Roman"/>
        </w:rPr>
        <w:t xml:space="preserve"> </w:t>
      </w:r>
      <w:r>
        <w:rPr>
          <w:rFonts w:eastAsia="Times New Roman"/>
        </w:rPr>
        <w:t>reconductible</w:t>
      </w:r>
      <w:r w:rsidR="008765D5">
        <w:rPr>
          <w:rFonts w:eastAsia="Times New Roman"/>
        </w:rPr>
        <w:t xml:space="preserve"> </w:t>
      </w:r>
      <w:r w:rsidR="00F11D76" w:rsidRPr="003B17F5">
        <w:rPr>
          <w:rFonts w:eastAsia="Times New Roman"/>
        </w:rPr>
        <w:t>pour une durée similaire dans la limite de 4 ans</w:t>
      </w:r>
      <w:r w:rsidR="004B12A1">
        <w:rPr>
          <w:rFonts w:eastAsia="Times New Roman"/>
        </w:rPr>
        <w:t>.</w:t>
      </w:r>
    </w:p>
    <w:p w:rsidR="00671995" w:rsidRDefault="00671995" w:rsidP="000956B1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Cette mise à disposition sera accompagnée de la réalisation de travaux dont la prise en charge sera répartie entre</w:t>
      </w:r>
      <w:r w:rsidR="00F11D76">
        <w:rPr>
          <w:rFonts w:eastAsia="Times New Roman"/>
        </w:rPr>
        <w:t xml:space="preserve"> </w:t>
      </w:r>
      <w:r w:rsidR="00F11D76" w:rsidRPr="003B17F5">
        <w:rPr>
          <w:rFonts w:eastAsia="Times New Roman"/>
        </w:rPr>
        <w:t>la CDA et le porteur de projet sélectionné</w:t>
      </w:r>
      <w:r>
        <w:rPr>
          <w:rFonts w:eastAsia="Times New Roman"/>
        </w:rPr>
        <w:t>.</w:t>
      </w:r>
    </w:p>
    <w:p w:rsidR="00671995" w:rsidRDefault="00671995" w:rsidP="000956B1">
      <w:pPr>
        <w:spacing w:after="0"/>
        <w:jc w:val="both"/>
        <w:rPr>
          <w:rFonts w:eastAsia="Times New Roman"/>
        </w:rPr>
      </w:pPr>
    </w:p>
    <w:p w:rsidR="00980D66" w:rsidRDefault="00980D66" w:rsidP="000956B1">
      <w:pPr>
        <w:spacing w:after="0"/>
        <w:jc w:val="both"/>
        <w:rPr>
          <w:rFonts w:eastAsia="Times New Roman"/>
        </w:rPr>
      </w:pPr>
    </w:p>
    <w:p w:rsidR="00671995" w:rsidRPr="00980D66" w:rsidRDefault="00671995" w:rsidP="00980D66">
      <w:pPr>
        <w:spacing w:after="0"/>
        <w:jc w:val="both"/>
        <w:rPr>
          <w:b/>
        </w:rPr>
      </w:pPr>
      <w:r w:rsidRPr="00980D66">
        <w:rPr>
          <w:b/>
        </w:rPr>
        <w:t>Caractéristiques du bâtiment, travaux et prise en charge</w:t>
      </w:r>
    </w:p>
    <w:p w:rsidR="00671995" w:rsidRPr="00671995" w:rsidRDefault="00671995" w:rsidP="00D0563A">
      <w:pPr>
        <w:spacing w:after="0" w:line="240" w:lineRule="auto"/>
        <w:jc w:val="both"/>
        <w:rPr>
          <w:rFonts w:eastAsia="Times New Roman"/>
        </w:rPr>
      </w:pPr>
      <w:r w:rsidRPr="00671995">
        <w:rPr>
          <w:rFonts w:eastAsia="Times New Roman"/>
        </w:rPr>
        <w:t>Le bâtiment est dans un état de vétusté très avancé, avec des parois maçonnées bruts de matériaux de toute nature</w:t>
      </w:r>
      <w:r>
        <w:rPr>
          <w:rFonts w:eastAsia="Times New Roman"/>
        </w:rPr>
        <w:t xml:space="preserve"> </w:t>
      </w:r>
      <w:r w:rsidRPr="00671995">
        <w:rPr>
          <w:rFonts w:eastAsia="Times New Roman"/>
        </w:rPr>
        <w:t>montrant des aspérités et des percements.</w:t>
      </w:r>
    </w:p>
    <w:p w:rsidR="00671995" w:rsidRPr="00671995" w:rsidRDefault="00671995" w:rsidP="00D0563A">
      <w:pPr>
        <w:spacing w:after="0" w:line="240" w:lineRule="auto"/>
        <w:jc w:val="both"/>
        <w:rPr>
          <w:rFonts w:eastAsia="Times New Roman"/>
        </w:rPr>
      </w:pPr>
      <w:r w:rsidRPr="00671995">
        <w:rPr>
          <w:rFonts w:eastAsia="Times New Roman"/>
        </w:rPr>
        <w:t>Les plafonds sont en parti brut de béton avec parfois des aciers corrodés visibles et la verrière est constituée d’une</w:t>
      </w:r>
      <w:r>
        <w:rPr>
          <w:rFonts w:eastAsia="Times New Roman"/>
        </w:rPr>
        <w:t xml:space="preserve"> </w:t>
      </w:r>
      <w:r w:rsidRPr="00671995">
        <w:rPr>
          <w:rFonts w:eastAsia="Times New Roman"/>
        </w:rPr>
        <w:t>ossature métallique et du verre armé plus ou moins fêlés. L’étanchéité</w:t>
      </w:r>
      <w:r w:rsidR="003B17F5">
        <w:rPr>
          <w:rFonts w:eastAsia="Times New Roman"/>
        </w:rPr>
        <w:t xml:space="preserve"> n’est pas complètement assurée</w:t>
      </w:r>
      <w:r w:rsidRPr="00671995">
        <w:rPr>
          <w:rFonts w:eastAsia="Times New Roman"/>
        </w:rPr>
        <w:t>.</w:t>
      </w:r>
    </w:p>
    <w:p w:rsidR="00671995" w:rsidRPr="00671995" w:rsidRDefault="00671995" w:rsidP="00D0563A">
      <w:pPr>
        <w:spacing w:after="0" w:line="240" w:lineRule="auto"/>
        <w:jc w:val="both"/>
        <w:rPr>
          <w:rFonts w:eastAsia="Times New Roman"/>
        </w:rPr>
      </w:pPr>
      <w:r w:rsidRPr="00671995">
        <w:rPr>
          <w:rFonts w:eastAsia="Times New Roman"/>
        </w:rPr>
        <w:t>Les portes métalliques sont corrodées, certaines sont condamnées soudées et d’autres sont difficiles à manipuler.</w:t>
      </w:r>
    </w:p>
    <w:p w:rsidR="00671995" w:rsidRPr="00671995" w:rsidRDefault="00671995" w:rsidP="00671995">
      <w:pPr>
        <w:spacing w:after="0"/>
        <w:jc w:val="both"/>
        <w:rPr>
          <w:rFonts w:eastAsia="Times New Roman"/>
        </w:rPr>
      </w:pPr>
      <w:r w:rsidRPr="00671995">
        <w:rPr>
          <w:rFonts w:eastAsia="Times New Roman"/>
        </w:rPr>
        <w:t>Globalement, le site n’est pas étanche à l’air (risque d’intrusion d’oiseaux et d’insectes), et peut présenter des</w:t>
      </w:r>
      <w:r>
        <w:rPr>
          <w:rFonts w:eastAsia="Times New Roman"/>
        </w:rPr>
        <w:t xml:space="preserve"> </w:t>
      </w:r>
      <w:r w:rsidRPr="00671995">
        <w:rPr>
          <w:rFonts w:eastAsia="Times New Roman"/>
        </w:rPr>
        <w:t>infiltrations d’eau. Il subit aussi les variations de température et d’hygrométrie.</w:t>
      </w:r>
    </w:p>
    <w:p w:rsidR="00671995" w:rsidRDefault="00671995" w:rsidP="00671995">
      <w:pPr>
        <w:spacing w:after="0"/>
        <w:jc w:val="both"/>
        <w:rPr>
          <w:rFonts w:eastAsia="Times New Roman"/>
        </w:rPr>
      </w:pPr>
      <w:r w:rsidRPr="00671995">
        <w:rPr>
          <w:rFonts w:eastAsia="Times New Roman"/>
        </w:rPr>
        <w:t>Le sol est en béton brut non surfacé présentant des irrégularités de planimétrie.</w:t>
      </w:r>
    </w:p>
    <w:p w:rsidR="00671995" w:rsidRDefault="00671995" w:rsidP="000956B1">
      <w:pPr>
        <w:spacing w:after="0"/>
        <w:jc w:val="both"/>
        <w:rPr>
          <w:rFonts w:eastAsia="Times New Roman"/>
        </w:rPr>
      </w:pPr>
    </w:p>
    <w:p w:rsidR="00671995" w:rsidRDefault="00671995" w:rsidP="000956B1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Les services de la Communauté d’Agglomération de La Rochelle effectueront préalablement à l’accueil du </w:t>
      </w:r>
      <w:r w:rsidR="00D0563A">
        <w:rPr>
          <w:rFonts w:eastAsia="Times New Roman"/>
        </w:rPr>
        <w:t>porteur de projet</w:t>
      </w:r>
      <w:r>
        <w:rPr>
          <w:rFonts w:eastAsia="Times New Roman"/>
        </w:rPr>
        <w:t xml:space="preserve"> </w:t>
      </w:r>
      <w:r w:rsidR="00D0563A">
        <w:rPr>
          <w:rFonts w:eastAsia="Times New Roman"/>
        </w:rPr>
        <w:t>sélectionné</w:t>
      </w:r>
      <w:r>
        <w:rPr>
          <w:rFonts w:eastAsia="Times New Roman"/>
        </w:rPr>
        <w:t xml:space="preserve">, les travaux intérieurs nécessaires au partage des activités </w:t>
      </w:r>
      <w:r w:rsidR="00F11D76" w:rsidRPr="003B17F5">
        <w:rPr>
          <w:rFonts w:eastAsia="Times New Roman"/>
        </w:rPr>
        <w:t xml:space="preserve">accueillies </w:t>
      </w:r>
      <w:r>
        <w:rPr>
          <w:rFonts w:eastAsia="Times New Roman"/>
        </w:rPr>
        <w:t>:</w:t>
      </w:r>
    </w:p>
    <w:p w:rsidR="00671995" w:rsidRPr="00AD5D68" w:rsidRDefault="00671995" w:rsidP="00671995">
      <w:pPr>
        <w:spacing w:after="0"/>
        <w:ind w:left="708"/>
        <w:jc w:val="both"/>
        <w:rPr>
          <w:rFonts w:eastAsia="Times New Roman"/>
        </w:rPr>
      </w:pPr>
      <w:r w:rsidRPr="00AD5D68">
        <w:rPr>
          <w:rFonts w:eastAsia="Times New Roman"/>
        </w:rPr>
        <w:t>Travaux intérieurs</w:t>
      </w:r>
    </w:p>
    <w:p w:rsidR="00671995" w:rsidRPr="00AD5D68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Séparation grillagée pour délimiter l’espace dédié</w:t>
      </w:r>
      <w:r w:rsidR="00F11D76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</w:t>
      </w:r>
      <w:r w:rsidR="00F11D76" w:rsidRPr="003B17F5">
        <w:rPr>
          <w:rFonts w:asciiTheme="minorHAnsi" w:eastAsia="Times New Roman" w:hAnsiTheme="minorHAnsi" w:cstheme="minorBidi"/>
          <w:sz w:val="22"/>
          <w:szCs w:val="22"/>
          <w:lang w:eastAsia="en-US"/>
        </w:rPr>
        <w:t>au porteur de projet</w:t>
      </w: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avec porte d’accès.</w:t>
      </w:r>
    </w:p>
    <w:p w:rsidR="00671995" w:rsidRPr="00AD5D68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Alimentation électrique spécifique à cet espace avec comptage divisionnaire.</w:t>
      </w:r>
    </w:p>
    <w:p w:rsidR="00671995" w:rsidRPr="00AD5D68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Alimentation en eau isolée spécifique à cet espace avec comptage divisionnaire.</w:t>
      </w:r>
    </w:p>
    <w:p w:rsidR="00671995" w:rsidRPr="00AD5D68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Distribution électrique avec 6 PC 16A + 1 alimentation spécifique pour chambre froide.</w:t>
      </w:r>
    </w:p>
    <w:p w:rsidR="00671995" w:rsidRPr="00AD5D68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lastRenderedPageBreak/>
        <w:t>Reprise de l’éclairage existant et ou complément.</w:t>
      </w:r>
    </w:p>
    <w:p w:rsidR="00671995" w:rsidRPr="00AD5D68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Pose </w:t>
      </w:r>
      <w:r w:rsidR="00AD5D68"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d’un bloc</w:t>
      </w: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de secours.</w:t>
      </w:r>
    </w:p>
    <w:p w:rsidR="003F15D3" w:rsidRDefault="00671995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Remplacement de 2 portes métalliques extérieures coté parking dont 1 avec une porte de service issue de secours.</w:t>
      </w:r>
    </w:p>
    <w:p w:rsidR="00AD5D68" w:rsidRPr="00AD5D68" w:rsidRDefault="00AD5D68" w:rsidP="00AD5D68">
      <w:pPr>
        <w:pStyle w:val="Paragraphedeliste"/>
        <w:ind w:left="1068"/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:rsidR="003F15D3" w:rsidRDefault="00AD5D68" w:rsidP="003F15D3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Ces travaux évalués à près de 30 000 euros hors taxes seront à la charge du porteur de projet sé</w:t>
      </w:r>
      <w:r w:rsidR="00D0563A">
        <w:rPr>
          <w:rFonts w:eastAsia="Times New Roman"/>
        </w:rPr>
        <w:t>lectionné</w:t>
      </w:r>
      <w:r>
        <w:rPr>
          <w:rFonts w:eastAsia="Times New Roman"/>
        </w:rPr>
        <w:t xml:space="preserve"> qui </w:t>
      </w:r>
      <w:r w:rsidR="003F15D3">
        <w:rPr>
          <w:rFonts w:eastAsia="Times New Roman"/>
        </w:rPr>
        <w:t>devra s’engager à réaliser</w:t>
      </w:r>
      <w:r>
        <w:rPr>
          <w:rFonts w:eastAsia="Times New Roman"/>
        </w:rPr>
        <w:t xml:space="preserve"> à sa charge,</w:t>
      </w:r>
      <w:r w:rsidR="003F15D3">
        <w:rPr>
          <w:rFonts w:eastAsia="Times New Roman"/>
        </w:rPr>
        <w:t xml:space="preserve"> les travaux d’aménagements complémentaires, dans le respect de la réglementation du Droit du Travail</w:t>
      </w:r>
      <w:r w:rsidR="00D0563A">
        <w:rPr>
          <w:rFonts w:eastAsia="Times New Roman"/>
        </w:rPr>
        <w:t>, dont</w:t>
      </w:r>
      <w:r>
        <w:rPr>
          <w:rFonts w:eastAsia="Times New Roman"/>
        </w:rPr>
        <w:t xml:space="preserve"> à titre d’exemple :</w:t>
      </w:r>
    </w:p>
    <w:p w:rsidR="00AD5D68" w:rsidRPr="00AD5D68" w:rsidRDefault="00AD5D68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Installation d‘un sanitaire modulaire autonome (avec sa réserve de rétention) aucune évacuation 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n’étant possible dans cet espace ;</w:t>
      </w:r>
    </w:p>
    <w:p w:rsidR="00AD5D68" w:rsidRPr="00AD5D68" w:rsidRDefault="00AD5D68" w:rsidP="00F82493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Installation d’une chambre froide. Les évacuations des condensats seront récupéré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e</w:t>
      </w: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s dans des bacs de rétentions. Réglementation DDPP sous la responsabilité de l’occupant ;</w:t>
      </w:r>
    </w:p>
    <w:p w:rsidR="00AD5D68" w:rsidRPr="00AD5D68" w:rsidRDefault="00AD5D68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Installation des alarmes incendie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et/ou intrusion et extincteurs ;</w:t>
      </w:r>
    </w:p>
    <w:p w:rsidR="00AD5D68" w:rsidRPr="00AD5D68" w:rsidRDefault="00AD5D68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Liaison de télécommunication ;</w:t>
      </w:r>
    </w:p>
    <w:p w:rsidR="00AD5D68" w:rsidRPr="00AD5D68" w:rsidRDefault="00AD5D68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Aménagements s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pécifiques à sa propre activité ;</w:t>
      </w:r>
    </w:p>
    <w:p w:rsidR="00AD5D68" w:rsidRDefault="00AD5D68" w:rsidP="00AD5D68">
      <w:pPr>
        <w:pStyle w:val="Paragraphedeliste"/>
        <w:numPr>
          <w:ilvl w:val="0"/>
          <w:numId w:val="8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Toutes démarches administratives liées à sa propre activité et les exigences du Code du Travail</w:t>
      </w:r>
      <w:r w:rsidR="00D0563A">
        <w:rPr>
          <w:rFonts w:asciiTheme="minorHAnsi" w:eastAsia="Times New Roman" w:hAnsiTheme="minorHAnsi" w:cstheme="minorBidi"/>
          <w:sz w:val="22"/>
          <w:szCs w:val="22"/>
          <w:lang w:eastAsia="en-US"/>
        </w:rPr>
        <w:t>.</w:t>
      </w:r>
    </w:p>
    <w:p w:rsidR="00AD5D68" w:rsidRDefault="00AD5D68" w:rsidP="000956B1">
      <w:pPr>
        <w:spacing w:after="0"/>
        <w:jc w:val="both"/>
        <w:rPr>
          <w:rFonts w:eastAsia="Times New Roman"/>
        </w:rPr>
      </w:pPr>
    </w:p>
    <w:p w:rsidR="00980D66" w:rsidRPr="000956B1" w:rsidRDefault="00980D66" w:rsidP="000956B1">
      <w:pPr>
        <w:spacing w:after="0"/>
        <w:jc w:val="both"/>
        <w:rPr>
          <w:rFonts w:eastAsia="Times New Roman"/>
        </w:rPr>
      </w:pPr>
    </w:p>
    <w:p w:rsidR="00671995" w:rsidRPr="00671995" w:rsidRDefault="00671995" w:rsidP="00671995">
      <w:pPr>
        <w:spacing w:after="0"/>
        <w:jc w:val="both"/>
        <w:rPr>
          <w:b/>
        </w:rPr>
      </w:pPr>
      <w:r w:rsidRPr="00671995">
        <w:rPr>
          <w:b/>
        </w:rPr>
        <w:t>Les engagements du bénéficiaire</w:t>
      </w:r>
    </w:p>
    <w:p w:rsidR="00671995" w:rsidRDefault="00671995" w:rsidP="00671995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Engagement à réaliser les travaux d’aménagements complémentaires, dans le respect de la réglementation du Droit du Travail (cf. 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supra</w:t>
      </w:r>
      <w:r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« Lieu et modalités d’accueil du porteur de projet sélectionné) ;</w:t>
      </w:r>
    </w:p>
    <w:p w:rsidR="00671995" w:rsidRDefault="00D65FDF" w:rsidP="00671995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Engagement </w:t>
      </w:r>
      <w:r w:rsidR="00671995">
        <w:rPr>
          <w:rFonts w:asciiTheme="minorHAnsi" w:eastAsia="Times New Roman" w:hAnsiTheme="minorHAnsi" w:cstheme="minorBidi"/>
          <w:sz w:val="22"/>
          <w:szCs w:val="22"/>
          <w:lang w:eastAsia="en-US"/>
        </w:rPr>
        <w:t>à démarrer son activité</w:t>
      </w:r>
      <w:r w:rsidR="004464B7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au plus tard avant la fin d’</w:t>
      </w:r>
      <w:r w:rsidR="00671995">
        <w:rPr>
          <w:rFonts w:asciiTheme="minorHAnsi" w:eastAsia="Times New Roman" w:hAnsiTheme="minorHAnsi" w:cstheme="minorBidi"/>
          <w:sz w:val="22"/>
          <w:szCs w:val="22"/>
          <w:lang w:eastAsia="en-US"/>
        </w:rPr>
        <w:t>année 2020 ;</w:t>
      </w:r>
    </w:p>
    <w:p w:rsidR="00AD5D68" w:rsidRDefault="00D65FDF" w:rsidP="00AD5D68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3F15D3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Engagement </w:t>
      </w:r>
      <w:r w:rsid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à la création d’emplois salariés ;</w:t>
      </w:r>
    </w:p>
    <w:p w:rsidR="00671A9A" w:rsidRDefault="00671A9A" w:rsidP="00EB4A04">
      <w:pPr>
        <w:spacing w:after="0"/>
        <w:jc w:val="both"/>
        <w:rPr>
          <w:rFonts w:eastAsia="Times New Roman"/>
          <w:b/>
        </w:rPr>
      </w:pPr>
    </w:p>
    <w:p w:rsidR="00980D66" w:rsidRDefault="00980D66" w:rsidP="00EB4A04">
      <w:pPr>
        <w:spacing w:after="0"/>
        <w:jc w:val="both"/>
        <w:rPr>
          <w:rFonts w:eastAsia="Times New Roman"/>
          <w:b/>
        </w:rPr>
      </w:pPr>
    </w:p>
    <w:p w:rsidR="00671A9A" w:rsidRDefault="00671A9A" w:rsidP="00EB4A04"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>Bénéficiaires éligibles</w:t>
      </w:r>
    </w:p>
    <w:p w:rsidR="00671A9A" w:rsidRPr="00671A9A" w:rsidRDefault="00671A9A" w:rsidP="00EB4A04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 w:rsidRPr="00671A9A">
        <w:rPr>
          <w:rFonts w:asciiTheme="minorHAnsi" w:eastAsia="Times New Roman" w:hAnsiTheme="minorHAnsi" w:cstheme="minorBidi"/>
          <w:sz w:val="22"/>
          <w:szCs w:val="22"/>
          <w:lang w:eastAsia="en-US"/>
        </w:rPr>
        <w:t>Entreprise de transport agréée</w:t>
      </w:r>
      <w:r w:rsidR="00DA5C51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justifiant d’une expérience avérée en matière de livraison urbaine du dernier km</w:t>
      </w:r>
      <w:r w:rsidR="00AD5D68">
        <w:rPr>
          <w:rFonts w:asciiTheme="minorHAnsi" w:eastAsia="Times New Roman" w:hAnsiTheme="minorHAnsi" w:cstheme="minorBidi"/>
          <w:sz w:val="22"/>
          <w:szCs w:val="22"/>
          <w:lang w:eastAsia="en-US"/>
        </w:rPr>
        <w:t>.</w:t>
      </w:r>
    </w:p>
    <w:p w:rsidR="00671A9A" w:rsidRDefault="00671A9A" w:rsidP="00EB4A04">
      <w:pPr>
        <w:spacing w:after="0"/>
        <w:jc w:val="both"/>
        <w:rPr>
          <w:rFonts w:eastAsia="Times New Roman"/>
          <w:b/>
        </w:rPr>
      </w:pPr>
    </w:p>
    <w:p w:rsidR="00980D66" w:rsidRDefault="00980D66" w:rsidP="00EB4A04">
      <w:pPr>
        <w:spacing w:after="0"/>
        <w:jc w:val="both"/>
        <w:rPr>
          <w:rFonts w:eastAsia="Times New Roman"/>
          <w:b/>
        </w:rPr>
      </w:pPr>
    </w:p>
    <w:p w:rsidR="003F15D3" w:rsidRDefault="003F15D3" w:rsidP="00EB4A04"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>Calendrier prévisionnel</w:t>
      </w:r>
      <w:r w:rsidR="00AD5D68">
        <w:rPr>
          <w:rFonts w:eastAsia="Times New Roman"/>
          <w:b/>
        </w:rPr>
        <w:t xml:space="preserve"> </w:t>
      </w:r>
    </w:p>
    <w:p w:rsidR="004464B7" w:rsidRDefault="004464B7" w:rsidP="00EB4A04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Dépôt du dossier de candidature au plus tard le 20 avril 2020</w:t>
      </w:r>
    </w:p>
    <w:p w:rsidR="004464B7" w:rsidRDefault="004464B7" w:rsidP="00EB4A04">
      <w:pPr>
        <w:spacing w:after="0"/>
        <w:jc w:val="both"/>
        <w:rPr>
          <w:rFonts w:eastAsia="Times New Roman"/>
        </w:rPr>
      </w:pPr>
    </w:p>
    <w:p w:rsidR="00AD5D68" w:rsidRDefault="00671995" w:rsidP="00EB4A04">
      <w:pPr>
        <w:spacing w:after="0"/>
        <w:jc w:val="both"/>
        <w:rPr>
          <w:rFonts w:eastAsia="Times New Roman"/>
        </w:rPr>
      </w:pPr>
      <w:r w:rsidRPr="00671995">
        <w:rPr>
          <w:rFonts w:eastAsia="Times New Roman"/>
        </w:rPr>
        <w:t>Après ana</w:t>
      </w:r>
      <w:r>
        <w:rPr>
          <w:rFonts w:eastAsia="Times New Roman"/>
        </w:rPr>
        <w:t>lyse des dossiers de candidature</w:t>
      </w:r>
      <w:r w:rsidR="00AD5D68">
        <w:rPr>
          <w:rFonts w:eastAsia="Times New Roman"/>
        </w:rPr>
        <w:t>s</w:t>
      </w:r>
      <w:r>
        <w:rPr>
          <w:rFonts w:eastAsia="Times New Roman"/>
        </w:rPr>
        <w:t xml:space="preserve">, chacun </w:t>
      </w:r>
      <w:r w:rsidR="00AD5D68">
        <w:rPr>
          <w:rFonts w:eastAsia="Times New Roman"/>
        </w:rPr>
        <w:t>des candidats sera notifié du résultat de la sélection.</w:t>
      </w:r>
    </w:p>
    <w:p w:rsidR="003F15D3" w:rsidRDefault="00AD5D68" w:rsidP="00EB4A04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Le porteur de projet sélectionné </w:t>
      </w:r>
      <w:r w:rsidR="00D0563A">
        <w:rPr>
          <w:rFonts w:eastAsia="Times New Roman"/>
        </w:rPr>
        <w:t xml:space="preserve">en sera informé puis </w:t>
      </w:r>
      <w:r>
        <w:rPr>
          <w:rFonts w:eastAsia="Times New Roman"/>
        </w:rPr>
        <w:t>invité à formaliser par convention,</w:t>
      </w:r>
      <w:r w:rsidR="00D0563A">
        <w:rPr>
          <w:rFonts w:eastAsia="Times New Roman"/>
        </w:rPr>
        <w:t xml:space="preserve"> son engagement </w:t>
      </w:r>
      <w:r>
        <w:rPr>
          <w:rFonts w:eastAsia="Times New Roman"/>
        </w:rPr>
        <w:t xml:space="preserve">avec la Communauté d’Agglomération de La Rochelle. </w:t>
      </w:r>
    </w:p>
    <w:p w:rsidR="00671995" w:rsidRDefault="00671995" w:rsidP="00EB4A04">
      <w:pPr>
        <w:spacing w:after="0"/>
        <w:jc w:val="both"/>
        <w:rPr>
          <w:rFonts w:eastAsia="Times New Roman"/>
        </w:rPr>
      </w:pPr>
    </w:p>
    <w:p w:rsidR="00980D66" w:rsidRPr="00671995" w:rsidRDefault="00980D66" w:rsidP="00EB4A04">
      <w:pPr>
        <w:spacing w:after="0"/>
        <w:jc w:val="both"/>
        <w:rPr>
          <w:rFonts w:eastAsia="Times New Roman"/>
        </w:rPr>
      </w:pPr>
    </w:p>
    <w:p w:rsidR="00671A9A" w:rsidRDefault="00980D66" w:rsidP="00EB4A04"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>Contacts</w:t>
      </w:r>
    </w:p>
    <w:p w:rsidR="00671A9A" w:rsidRPr="00671A9A" w:rsidRDefault="00671A9A" w:rsidP="00EB4A04">
      <w:pPr>
        <w:spacing w:after="0"/>
        <w:jc w:val="both"/>
        <w:rPr>
          <w:rFonts w:eastAsia="Times New Roman"/>
        </w:rPr>
      </w:pPr>
      <w:r w:rsidRPr="00671A9A">
        <w:rPr>
          <w:rFonts w:eastAsia="Times New Roman"/>
        </w:rPr>
        <w:t xml:space="preserve">Les </w:t>
      </w:r>
      <w:r w:rsidR="00980D66">
        <w:rPr>
          <w:rFonts w:eastAsia="Times New Roman"/>
        </w:rPr>
        <w:t>dossiers de candidatures doivent être adressé</w:t>
      </w:r>
      <w:r w:rsidRPr="00671A9A">
        <w:rPr>
          <w:rFonts w:eastAsia="Times New Roman"/>
        </w:rPr>
        <w:t xml:space="preserve">s </w:t>
      </w:r>
      <w:r w:rsidR="00512D1D">
        <w:rPr>
          <w:rFonts w:eastAsia="Times New Roman"/>
        </w:rPr>
        <w:t xml:space="preserve">par voie postale ou mail </w:t>
      </w:r>
      <w:r w:rsidRPr="00671A9A">
        <w:rPr>
          <w:rFonts w:eastAsia="Times New Roman"/>
        </w:rPr>
        <w:t>auprès du service suivant :</w:t>
      </w:r>
    </w:p>
    <w:p w:rsidR="00980D66" w:rsidRDefault="00980D66" w:rsidP="00512D1D">
      <w:pPr>
        <w:spacing w:after="0"/>
        <w:ind w:left="708"/>
        <w:jc w:val="both"/>
        <w:rPr>
          <w:rFonts w:eastAsia="Times New Roman"/>
          <w:u w:val="single"/>
        </w:rPr>
      </w:pPr>
    </w:p>
    <w:p w:rsidR="00671A9A" w:rsidRPr="00512D1D" w:rsidRDefault="00512D1D" w:rsidP="00512D1D">
      <w:pPr>
        <w:spacing w:after="0"/>
        <w:ind w:left="708"/>
        <w:jc w:val="both"/>
        <w:rPr>
          <w:rFonts w:eastAsia="Times New Roman"/>
        </w:rPr>
      </w:pPr>
      <w:r w:rsidRPr="00980D66">
        <w:rPr>
          <w:rFonts w:eastAsia="Times New Roman"/>
          <w:u w:val="single"/>
        </w:rPr>
        <w:t>Communauté d’Agglomération de La Rochelle</w:t>
      </w:r>
      <w:r w:rsidRPr="00512D1D">
        <w:rPr>
          <w:rFonts w:eastAsia="Times New Roman"/>
        </w:rPr>
        <w:t> :</w:t>
      </w:r>
    </w:p>
    <w:p w:rsidR="00980D66" w:rsidRDefault="00980D66" w:rsidP="00980D66">
      <w:pPr>
        <w:spacing w:after="0"/>
        <w:ind w:left="708"/>
        <w:rPr>
          <w:rFonts w:eastAsia="Times New Roman"/>
        </w:rPr>
      </w:pPr>
      <w:r w:rsidRPr="00980D66">
        <w:rPr>
          <w:rFonts w:eastAsia="Times New Roman"/>
        </w:rPr>
        <w:t>Céline SERANDOUR </w:t>
      </w:r>
      <w:r w:rsidRPr="00980D66">
        <w:rPr>
          <w:rFonts w:eastAsia="Times New Roman"/>
        </w:rPr>
        <w:br/>
        <w:t>Chargée de développement entreprises</w:t>
      </w:r>
      <w:r w:rsidRPr="00980D66">
        <w:rPr>
          <w:rFonts w:eastAsia="Times New Roman"/>
        </w:rPr>
        <w:br/>
        <w:t>Service Développement Economique et Tourisme</w:t>
      </w:r>
      <w:r w:rsidRPr="00980D66">
        <w:rPr>
          <w:rFonts w:eastAsia="Times New Roman"/>
        </w:rPr>
        <w:br/>
        <w:t xml:space="preserve">Communauté d'agglomération de La Rochelle </w:t>
      </w:r>
    </w:p>
    <w:p w:rsidR="00980D66" w:rsidRDefault="003B17F5" w:rsidP="00980D66">
      <w:pPr>
        <w:spacing w:after="0"/>
        <w:ind w:left="708"/>
        <w:rPr>
          <w:rFonts w:eastAsia="Times New Roman"/>
        </w:rPr>
      </w:pPr>
      <w:hyperlink r:id="rId5" w:history="1">
        <w:r w:rsidR="00980D66" w:rsidRPr="003B17F5">
          <w:t>celine.serandour@agglo-larochelle.fr</w:t>
        </w:r>
      </w:hyperlink>
      <w:bookmarkStart w:id="0" w:name="_GoBack"/>
      <w:bookmarkEnd w:id="0"/>
    </w:p>
    <w:p w:rsidR="00980D66" w:rsidRDefault="00980D66" w:rsidP="00980D66">
      <w:pPr>
        <w:spacing w:after="0"/>
        <w:ind w:left="708"/>
        <w:rPr>
          <w:rFonts w:eastAsia="Times New Roman"/>
        </w:rPr>
      </w:pPr>
      <w:r>
        <w:rPr>
          <w:rFonts w:eastAsia="Times New Roman"/>
        </w:rPr>
        <w:t>Téléphone : 06 01 41 65 94</w:t>
      </w:r>
    </w:p>
    <w:p w:rsidR="00980D66" w:rsidRPr="00980D66" w:rsidRDefault="00980D66" w:rsidP="00980D66">
      <w:pPr>
        <w:spacing w:after="0"/>
        <w:ind w:left="708"/>
        <w:rPr>
          <w:rFonts w:eastAsia="Times New Roman"/>
        </w:rPr>
      </w:pPr>
      <w:r w:rsidRPr="00980D66">
        <w:rPr>
          <w:rFonts w:eastAsia="Times New Roman"/>
        </w:rPr>
        <w:t xml:space="preserve">6, rue Saint-Michel | CS 41287 | 17086 La Rochelle Cedex 02 </w:t>
      </w:r>
    </w:p>
    <w:p w:rsidR="00512D1D" w:rsidRDefault="00512D1D" w:rsidP="00512D1D">
      <w:pPr>
        <w:spacing w:after="0"/>
        <w:ind w:left="708"/>
        <w:jc w:val="both"/>
        <w:rPr>
          <w:rFonts w:eastAsia="Times New Roman"/>
        </w:rPr>
      </w:pPr>
    </w:p>
    <w:p w:rsidR="00512D1D" w:rsidRDefault="00512D1D" w:rsidP="00512D1D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Les porteurs de projets intéressés peuvent se renseigner pour de plus amples précision auprès de :</w:t>
      </w:r>
    </w:p>
    <w:p w:rsidR="00980D66" w:rsidRPr="00980D66" w:rsidRDefault="00980D66" w:rsidP="00980D66">
      <w:pPr>
        <w:spacing w:after="0"/>
        <w:ind w:left="708"/>
        <w:jc w:val="both"/>
        <w:rPr>
          <w:rFonts w:eastAsia="Times New Roman"/>
          <w:b/>
        </w:rPr>
      </w:pPr>
      <w:r w:rsidRPr="00980D66">
        <w:rPr>
          <w:rFonts w:eastAsia="Times New Roman"/>
          <w:b/>
        </w:rPr>
        <w:t>Communauté d’Agglomération de La Rochelle</w:t>
      </w:r>
    </w:p>
    <w:p w:rsidR="00980D66" w:rsidRDefault="00980D66" w:rsidP="00980D66">
      <w:pPr>
        <w:spacing w:after="0"/>
        <w:ind w:left="708"/>
        <w:rPr>
          <w:rFonts w:eastAsia="Times New Roman"/>
        </w:rPr>
      </w:pPr>
      <w:r w:rsidRPr="00980D66">
        <w:rPr>
          <w:rFonts w:eastAsia="Times New Roman"/>
          <w:u w:val="single"/>
        </w:rPr>
        <w:t>Céline SERANDOUR </w:t>
      </w:r>
      <w:r w:rsidRPr="00980D66">
        <w:rPr>
          <w:rFonts w:eastAsia="Times New Roman"/>
          <w:u w:val="single"/>
        </w:rPr>
        <w:br/>
      </w:r>
      <w:r w:rsidRPr="00980D66">
        <w:rPr>
          <w:rFonts w:eastAsia="Times New Roman"/>
        </w:rPr>
        <w:t>Chargée de développement entreprises</w:t>
      </w:r>
      <w:r w:rsidRPr="00980D66">
        <w:rPr>
          <w:rFonts w:eastAsia="Times New Roman"/>
        </w:rPr>
        <w:br/>
        <w:t>Service Développement Economique et Tourisme</w:t>
      </w:r>
      <w:r w:rsidRPr="00980D66">
        <w:rPr>
          <w:rFonts w:eastAsia="Times New Roman"/>
        </w:rPr>
        <w:br/>
        <w:t>Communauté d'agglomération de La Rochelle (CDA) </w:t>
      </w:r>
    </w:p>
    <w:p w:rsidR="00980D66" w:rsidRDefault="00980D66" w:rsidP="00980D66">
      <w:pPr>
        <w:spacing w:after="0"/>
        <w:ind w:left="708"/>
        <w:jc w:val="both"/>
        <w:rPr>
          <w:rFonts w:eastAsia="Times New Roman"/>
        </w:rPr>
      </w:pPr>
      <w:r>
        <w:rPr>
          <w:rFonts w:eastAsia="Times New Roman"/>
        </w:rPr>
        <w:t>Téléphone : 05 46 30 34 85 - 06 01 41 65 94</w:t>
      </w:r>
    </w:p>
    <w:p w:rsidR="00980D66" w:rsidRDefault="00980D66" w:rsidP="00512D1D">
      <w:pPr>
        <w:spacing w:after="0"/>
        <w:ind w:left="708"/>
        <w:jc w:val="both"/>
        <w:rPr>
          <w:rFonts w:eastAsia="Times New Roman"/>
        </w:rPr>
      </w:pPr>
    </w:p>
    <w:p w:rsidR="00980D66" w:rsidRPr="00980D66" w:rsidRDefault="00980D66" w:rsidP="00512D1D">
      <w:pPr>
        <w:spacing w:after="0"/>
        <w:ind w:left="708"/>
        <w:jc w:val="both"/>
        <w:rPr>
          <w:rFonts w:eastAsia="Times New Roman"/>
          <w:b/>
        </w:rPr>
      </w:pPr>
      <w:r w:rsidRPr="00980D66">
        <w:rPr>
          <w:rFonts w:eastAsia="Times New Roman"/>
          <w:b/>
        </w:rPr>
        <w:t>Ville de La Rochelle</w:t>
      </w:r>
    </w:p>
    <w:p w:rsidR="00512D1D" w:rsidRPr="00980D66" w:rsidRDefault="00980D66" w:rsidP="00512D1D">
      <w:pPr>
        <w:spacing w:after="0"/>
        <w:ind w:left="708"/>
        <w:jc w:val="both"/>
        <w:rPr>
          <w:rFonts w:eastAsia="Times New Roman"/>
          <w:u w:val="single"/>
        </w:rPr>
      </w:pPr>
      <w:r w:rsidRPr="00980D66">
        <w:rPr>
          <w:rFonts w:eastAsia="Times New Roman"/>
          <w:u w:val="single"/>
        </w:rPr>
        <w:t>Vincent Ruault</w:t>
      </w:r>
    </w:p>
    <w:p w:rsidR="00980D66" w:rsidRPr="00980D66" w:rsidRDefault="00980D66" w:rsidP="00980D66">
      <w:pPr>
        <w:spacing w:after="0"/>
        <w:ind w:left="708"/>
        <w:rPr>
          <w:rFonts w:eastAsia="Times New Roman"/>
        </w:rPr>
      </w:pPr>
      <w:r w:rsidRPr="00980D66">
        <w:rPr>
          <w:rFonts w:eastAsia="Times New Roman"/>
        </w:rPr>
        <w:t>Manager Cœur de Ville</w:t>
      </w:r>
    </w:p>
    <w:p w:rsidR="00980D66" w:rsidRDefault="00980D66" w:rsidP="00980D66">
      <w:pPr>
        <w:spacing w:after="0"/>
        <w:ind w:left="708"/>
        <w:rPr>
          <w:rFonts w:eastAsia="Times New Roman"/>
        </w:rPr>
      </w:pPr>
      <w:r>
        <w:rPr>
          <w:rFonts w:eastAsia="Times New Roman"/>
        </w:rPr>
        <w:t xml:space="preserve">Téléphone </w:t>
      </w:r>
      <w:r w:rsidRPr="00980D66">
        <w:rPr>
          <w:rFonts w:eastAsia="Times New Roman"/>
        </w:rPr>
        <w:t>:  05.46.51.14.42</w:t>
      </w:r>
      <w:r>
        <w:rPr>
          <w:rFonts w:eastAsia="Times New Roman"/>
        </w:rPr>
        <w:t xml:space="preserve"> - </w:t>
      </w:r>
      <w:r w:rsidRPr="00980D66">
        <w:rPr>
          <w:rFonts w:eastAsia="Times New Roman"/>
        </w:rPr>
        <w:t>07.85.19.19.22</w:t>
      </w:r>
    </w:p>
    <w:p w:rsidR="00980D66" w:rsidRDefault="00980D66" w:rsidP="00980D66">
      <w:pPr>
        <w:spacing w:after="0"/>
        <w:ind w:left="708"/>
        <w:rPr>
          <w:rFonts w:eastAsia="Times New Roman"/>
        </w:rPr>
      </w:pPr>
      <w:r>
        <w:rPr>
          <w:rFonts w:eastAsia="Times New Roman"/>
        </w:rPr>
        <w:t>Ville de La Rochelle</w:t>
      </w:r>
    </w:p>
    <w:p w:rsidR="00980D66" w:rsidRDefault="00980D66" w:rsidP="00980D66">
      <w:pPr>
        <w:spacing w:after="0"/>
        <w:ind w:left="708"/>
        <w:rPr>
          <w:rFonts w:eastAsia="Times New Roman"/>
        </w:rPr>
      </w:pPr>
      <w:r>
        <w:rPr>
          <w:rFonts w:eastAsia="Times New Roman"/>
        </w:rPr>
        <w:t>Mairie de La Rochelle</w:t>
      </w:r>
    </w:p>
    <w:p w:rsidR="00980D66" w:rsidRDefault="00980D66" w:rsidP="00980D66">
      <w:pPr>
        <w:spacing w:after="0"/>
        <w:ind w:left="708"/>
        <w:rPr>
          <w:rFonts w:eastAsia="Times New Roman"/>
        </w:rPr>
      </w:pPr>
      <w:r>
        <w:rPr>
          <w:rFonts w:eastAsia="Times New Roman"/>
        </w:rPr>
        <w:t>Hôtel de Ville</w:t>
      </w:r>
    </w:p>
    <w:p w:rsidR="00980D66" w:rsidRPr="00980D66" w:rsidRDefault="00980D66" w:rsidP="00980D66">
      <w:pPr>
        <w:spacing w:after="0"/>
        <w:ind w:left="708"/>
        <w:rPr>
          <w:rFonts w:eastAsia="Times New Roman"/>
        </w:rPr>
      </w:pPr>
      <w:r>
        <w:rPr>
          <w:rFonts w:eastAsia="Times New Roman"/>
        </w:rPr>
        <w:t>17 000 La Rochelle</w:t>
      </w:r>
    </w:p>
    <w:p w:rsidR="00980D66" w:rsidRPr="00512D1D" w:rsidRDefault="00980D66" w:rsidP="00512D1D">
      <w:pPr>
        <w:spacing w:after="0"/>
        <w:ind w:left="708"/>
        <w:jc w:val="both"/>
        <w:rPr>
          <w:rFonts w:eastAsia="Times New Roman"/>
        </w:rPr>
      </w:pPr>
    </w:p>
    <w:p w:rsidR="00671A9A" w:rsidRDefault="00671A9A" w:rsidP="00EB4A04">
      <w:pPr>
        <w:spacing w:after="0"/>
        <w:jc w:val="both"/>
        <w:rPr>
          <w:rFonts w:eastAsia="Times New Roman"/>
          <w:b/>
        </w:rPr>
      </w:pPr>
    </w:p>
    <w:p w:rsidR="00671A9A" w:rsidRDefault="00671A9A" w:rsidP="00EB4A04">
      <w:pPr>
        <w:spacing w:after="0"/>
        <w:jc w:val="both"/>
      </w:pPr>
    </w:p>
    <w:p w:rsidR="00671A9A" w:rsidRDefault="00671A9A" w:rsidP="00EB4A04">
      <w:pPr>
        <w:spacing w:after="0"/>
        <w:jc w:val="both"/>
      </w:pPr>
    </w:p>
    <w:sectPr w:rsidR="0067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422B"/>
    <w:multiLevelType w:val="hybridMultilevel"/>
    <w:tmpl w:val="53185A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900D4"/>
    <w:multiLevelType w:val="hybridMultilevel"/>
    <w:tmpl w:val="872E9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B6C"/>
    <w:multiLevelType w:val="hybridMultilevel"/>
    <w:tmpl w:val="8132F7CA"/>
    <w:lvl w:ilvl="0" w:tplc="14D0D11E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A52C3C"/>
    <w:multiLevelType w:val="hybridMultilevel"/>
    <w:tmpl w:val="43603456"/>
    <w:lvl w:ilvl="0" w:tplc="01F6B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7605"/>
    <w:multiLevelType w:val="hybridMultilevel"/>
    <w:tmpl w:val="580C190C"/>
    <w:lvl w:ilvl="0" w:tplc="F3B8A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73C3"/>
    <w:multiLevelType w:val="hybridMultilevel"/>
    <w:tmpl w:val="B8066C58"/>
    <w:lvl w:ilvl="0" w:tplc="B1A82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4C56"/>
    <w:multiLevelType w:val="hybridMultilevel"/>
    <w:tmpl w:val="084CC10C"/>
    <w:lvl w:ilvl="0" w:tplc="14D0D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845DB"/>
    <w:multiLevelType w:val="hybridMultilevel"/>
    <w:tmpl w:val="B2CE0940"/>
    <w:lvl w:ilvl="0" w:tplc="03204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2548"/>
    <w:multiLevelType w:val="hybridMultilevel"/>
    <w:tmpl w:val="E4182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48"/>
    <w:rsid w:val="000126A9"/>
    <w:rsid w:val="000956B1"/>
    <w:rsid w:val="003B17F5"/>
    <w:rsid w:val="003F15D3"/>
    <w:rsid w:val="004464B7"/>
    <w:rsid w:val="004B12A1"/>
    <w:rsid w:val="00512D1D"/>
    <w:rsid w:val="00671995"/>
    <w:rsid w:val="00671A9A"/>
    <w:rsid w:val="007543C4"/>
    <w:rsid w:val="00831ACA"/>
    <w:rsid w:val="008765D5"/>
    <w:rsid w:val="00881233"/>
    <w:rsid w:val="00980D66"/>
    <w:rsid w:val="009F7448"/>
    <w:rsid w:val="00AD5D68"/>
    <w:rsid w:val="00AE0AFD"/>
    <w:rsid w:val="00C5030D"/>
    <w:rsid w:val="00C8156C"/>
    <w:rsid w:val="00CA11CF"/>
    <w:rsid w:val="00D0563A"/>
    <w:rsid w:val="00D65FDF"/>
    <w:rsid w:val="00DA2790"/>
    <w:rsid w:val="00DA5C51"/>
    <w:rsid w:val="00EB4A04"/>
    <w:rsid w:val="00F11D76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4B6F-71DF-424E-B8BA-35429D80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A9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80D6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65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65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65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65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65D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line.serandour@agglo-laroche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RUAULT Vincent</dc:creator>
  <cp:keywords/>
  <dc:description/>
  <cp:lastModifiedBy>HAUTIN Rose-Marie</cp:lastModifiedBy>
  <cp:revision>4</cp:revision>
  <dcterms:created xsi:type="dcterms:W3CDTF">2020-03-13T13:30:00Z</dcterms:created>
  <dcterms:modified xsi:type="dcterms:W3CDTF">2020-03-13T13:34:00Z</dcterms:modified>
</cp:coreProperties>
</file>