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AD49" w14:textId="75695817" w:rsidR="00F55263" w:rsidRDefault="00DA7225">
      <w:pPr>
        <w:rPr>
          <w:rFonts w:cs="Arial"/>
          <w:noProof/>
          <w:sz w:val="36"/>
          <w:szCs w:val="36"/>
        </w:rPr>
      </w:pPr>
      <w:r>
        <w:rPr>
          <w:rFonts w:ascii="Arial"/>
          <w:i/>
          <w:noProof/>
        </w:rPr>
        <w:drawing>
          <wp:anchor distT="0" distB="0" distL="114300" distR="114300" simplePos="0" relativeHeight="251652096" behindDoc="1" locked="0" layoutInCell="1" allowOverlap="1" wp14:anchorId="237889FD" wp14:editId="7C209F70">
            <wp:simplePos x="0" y="0"/>
            <wp:positionH relativeFrom="page">
              <wp:posOffset>-1482</wp:posOffset>
            </wp:positionH>
            <wp:positionV relativeFrom="paragraph">
              <wp:posOffset>-703368</wp:posOffset>
            </wp:positionV>
            <wp:extent cx="7562850" cy="10697363"/>
            <wp:effectExtent l="0" t="0" r="0" b="889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nd-version-1-avec-logos+bul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10697363"/>
                    </a:xfrm>
                    <a:prstGeom prst="rect">
                      <a:avLst/>
                    </a:prstGeom>
                  </pic:spPr>
                </pic:pic>
              </a:graphicData>
            </a:graphic>
            <wp14:sizeRelH relativeFrom="margin">
              <wp14:pctWidth>0</wp14:pctWidth>
            </wp14:sizeRelH>
            <wp14:sizeRelV relativeFrom="margin">
              <wp14:pctHeight>0</wp14:pctHeight>
            </wp14:sizeRelV>
          </wp:anchor>
        </w:drawing>
      </w:r>
    </w:p>
    <w:p w14:paraId="1CFF9AE5" w14:textId="77777777" w:rsidR="006C7401" w:rsidRDefault="00C209B6">
      <w:pPr>
        <w:rPr>
          <w:noProof/>
        </w:rPr>
      </w:pPr>
      <w:r>
        <w:rPr>
          <w:noProof/>
        </w:rPr>
        <w:t xml:space="preserve">                                                       </w:t>
      </w:r>
    </w:p>
    <w:p w14:paraId="14E600B6" w14:textId="24400142" w:rsidR="006C7401" w:rsidRDefault="006C7401"/>
    <w:p w14:paraId="2424CAF4" w14:textId="77777777" w:rsidR="00DA7225" w:rsidRDefault="00DA7225" w:rsidP="00FA62AD">
      <w:pPr>
        <w:jc w:val="center"/>
        <w:rPr>
          <w:b/>
          <w:sz w:val="28"/>
          <w:szCs w:val="28"/>
        </w:rPr>
      </w:pPr>
    </w:p>
    <w:p w14:paraId="5326D2BE" w14:textId="77777777" w:rsidR="00DA7225" w:rsidRDefault="00DA7225" w:rsidP="00FA62AD">
      <w:pPr>
        <w:jc w:val="center"/>
        <w:rPr>
          <w:b/>
          <w:sz w:val="28"/>
          <w:szCs w:val="28"/>
        </w:rPr>
      </w:pPr>
    </w:p>
    <w:p w14:paraId="136FB1C5" w14:textId="01FACED0" w:rsidR="00DA7225" w:rsidRDefault="00DA7225" w:rsidP="00FA62AD">
      <w:pPr>
        <w:jc w:val="center"/>
        <w:rPr>
          <w:b/>
          <w:sz w:val="28"/>
          <w:szCs w:val="28"/>
        </w:rPr>
      </w:pPr>
    </w:p>
    <w:p w14:paraId="3F0397E0" w14:textId="77777777" w:rsidR="00DA7225" w:rsidRDefault="00DA7225" w:rsidP="00FA62AD">
      <w:pPr>
        <w:jc w:val="center"/>
        <w:rPr>
          <w:b/>
          <w:sz w:val="28"/>
          <w:szCs w:val="28"/>
        </w:rPr>
      </w:pPr>
    </w:p>
    <w:p w14:paraId="07E646E4" w14:textId="465320CF" w:rsidR="00DA7225" w:rsidRDefault="00DA7225" w:rsidP="00FA62AD">
      <w:pPr>
        <w:jc w:val="center"/>
        <w:rPr>
          <w:b/>
          <w:sz w:val="28"/>
          <w:szCs w:val="28"/>
        </w:rPr>
      </w:pPr>
    </w:p>
    <w:p w14:paraId="283A5C7D" w14:textId="1A7458C8" w:rsidR="00DA7225" w:rsidRDefault="00DA7225" w:rsidP="00FA62AD">
      <w:pPr>
        <w:jc w:val="center"/>
        <w:rPr>
          <w:b/>
          <w:sz w:val="28"/>
          <w:szCs w:val="28"/>
        </w:rPr>
      </w:pPr>
    </w:p>
    <w:p w14:paraId="61FB0212" w14:textId="142F2524" w:rsidR="00DA7225" w:rsidRDefault="00DA7225" w:rsidP="00FA62AD">
      <w:pPr>
        <w:jc w:val="center"/>
        <w:rPr>
          <w:b/>
          <w:sz w:val="28"/>
          <w:szCs w:val="28"/>
        </w:rPr>
      </w:pPr>
    </w:p>
    <w:p w14:paraId="42180DA7" w14:textId="6FB088F4" w:rsidR="00DA7225" w:rsidRDefault="00006BE6" w:rsidP="00FA62AD">
      <w:pPr>
        <w:jc w:val="center"/>
        <w:rPr>
          <w:b/>
          <w:sz w:val="28"/>
          <w:szCs w:val="28"/>
        </w:rPr>
      </w:pPr>
      <w:r w:rsidRPr="00513148">
        <w:rPr>
          <w:rFonts w:ascii="Arial" w:hAnsi="Arial"/>
          <w:noProof/>
          <w:color w:val="161615"/>
          <w:w w:val="95"/>
          <w:sz w:val="12"/>
        </w:rPr>
        <mc:AlternateContent>
          <mc:Choice Requires="wps">
            <w:drawing>
              <wp:anchor distT="45720" distB="45720" distL="114300" distR="114300" simplePos="0" relativeHeight="251657216" behindDoc="0" locked="0" layoutInCell="1" allowOverlap="1" wp14:anchorId="5802F21A" wp14:editId="25CA9726">
                <wp:simplePos x="0" y="0"/>
                <wp:positionH relativeFrom="column">
                  <wp:posOffset>2670553</wp:posOffset>
                </wp:positionH>
                <wp:positionV relativeFrom="paragraph">
                  <wp:posOffset>5080</wp:posOffset>
                </wp:positionV>
                <wp:extent cx="4283710" cy="719455"/>
                <wp:effectExtent l="0" t="0" r="0" b="444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710" cy="719455"/>
                        </a:xfrm>
                        <a:prstGeom prst="rect">
                          <a:avLst/>
                        </a:prstGeom>
                        <a:noFill/>
                        <a:ln w="9525">
                          <a:noFill/>
                          <a:miter lim="800000"/>
                          <a:headEnd/>
                          <a:tailEnd/>
                        </a:ln>
                      </wps:spPr>
                      <wps:txbx>
                        <w:txbxContent>
                          <w:p w14:paraId="760493D9" w14:textId="4823BF38" w:rsidR="00DA7225" w:rsidRDefault="00DA7225" w:rsidP="00DA7225">
                            <w:pPr>
                              <w:spacing w:after="160" w:line="259" w:lineRule="auto"/>
                              <w:jc w:val="center"/>
                              <w:rPr>
                                <w:rFonts w:eastAsiaTheme="minorHAnsi"/>
                                <w:b/>
                                <w:sz w:val="28"/>
                                <w:szCs w:val="28"/>
                              </w:rPr>
                            </w:pPr>
                            <w:r>
                              <w:rPr>
                                <w:rFonts w:eastAsiaTheme="minorHAnsi"/>
                                <w:b/>
                                <w:sz w:val="28"/>
                                <w:szCs w:val="28"/>
                              </w:rPr>
                              <w:t>Notice « </w:t>
                            </w:r>
                            <w:r w:rsidRPr="004F2B06">
                              <w:rPr>
                                <w:b/>
                                <w:sz w:val="28"/>
                                <w:szCs w:val="28"/>
                              </w:rPr>
                              <w:t>demande d</w:t>
                            </w:r>
                            <w:r>
                              <w:rPr>
                                <w:b/>
                                <w:sz w:val="28"/>
                                <w:szCs w:val="28"/>
                              </w:rPr>
                              <w:t>e paiement de l</w:t>
                            </w:r>
                            <w:r w:rsidRPr="004F2B06">
                              <w:rPr>
                                <w:b/>
                                <w:sz w:val="28"/>
                                <w:szCs w:val="28"/>
                              </w:rPr>
                              <w:t>’aide européenne</w:t>
                            </w:r>
                            <w:r>
                              <w:rPr>
                                <w:b/>
                                <w:sz w:val="28"/>
                                <w:szCs w:val="28"/>
                              </w:rPr>
                              <w:t> </w:t>
                            </w:r>
                            <w:r>
                              <w:rPr>
                                <w:rFonts w:eastAsiaTheme="minorHAnsi"/>
                                <w:b/>
                                <w:sz w:val="28"/>
                                <w:szCs w:val="28"/>
                              </w:rPr>
                              <w:t>»</w:t>
                            </w:r>
                          </w:p>
                          <w:p w14:paraId="28A8F15B" w14:textId="26F7CF9D" w:rsidR="00DA7225" w:rsidRPr="00DF47A3" w:rsidRDefault="00DA7225" w:rsidP="00DA7225">
                            <w:pPr>
                              <w:spacing w:after="160" w:line="259" w:lineRule="auto"/>
                              <w:jc w:val="center"/>
                              <w:rPr>
                                <w:rFonts w:eastAsiaTheme="minorHAnsi"/>
                                <w:b/>
                                <w:sz w:val="28"/>
                                <w:szCs w:val="28"/>
                              </w:rPr>
                            </w:pPr>
                            <w:r>
                              <w:rPr>
                                <w:b/>
                                <w:sz w:val="28"/>
                                <w:szCs w:val="28"/>
                              </w:rPr>
                              <w:t>Annexe Guide du porteur de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2F21A" id="_x0000_t202" coordsize="21600,21600" o:spt="202" path="m,l,21600r21600,l21600,xe">
                <v:stroke joinstyle="miter"/>
                <v:path gradientshapeok="t" o:connecttype="rect"/>
              </v:shapetype>
              <v:shape id="Zone de texte 2" o:spid="_x0000_s1026" type="#_x0000_t202" style="position:absolute;left:0;text-align:left;margin-left:210.3pt;margin-top:.4pt;width:337.3pt;height:56.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" filled="f" stroked="f">
                <v:textbox>
                  <w:txbxContent>
                    <w:p w14:paraId="760493D9" w14:textId="4823BF38" w:rsidR="00DA7225" w:rsidRDefault="00DA7225" w:rsidP="00DA7225">
                      <w:pPr>
                        <w:spacing w:after="160" w:line="259" w:lineRule="auto"/>
                        <w:jc w:val="center"/>
                        <w:rPr>
                          <w:rFonts w:eastAsiaTheme="minorHAnsi"/>
                          <w:b/>
                          <w:sz w:val="28"/>
                          <w:szCs w:val="28"/>
                        </w:rPr>
                      </w:pPr>
                      <w:r>
                        <w:rPr>
                          <w:rFonts w:eastAsiaTheme="minorHAnsi"/>
                          <w:b/>
                          <w:sz w:val="28"/>
                          <w:szCs w:val="28"/>
                        </w:rPr>
                        <w:t>Notice « </w:t>
                      </w:r>
                      <w:r w:rsidRPr="004F2B06">
                        <w:rPr>
                          <w:b/>
                          <w:sz w:val="28"/>
                          <w:szCs w:val="28"/>
                        </w:rPr>
                        <w:t>demande d</w:t>
                      </w:r>
                      <w:r>
                        <w:rPr>
                          <w:b/>
                          <w:sz w:val="28"/>
                          <w:szCs w:val="28"/>
                        </w:rPr>
                        <w:t>e paiement de l</w:t>
                      </w:r>
                      <w:r w:rsidRPr="004F2B06">
                        <w:rPr>
                          <w:b/>
                          <w:sz w:val="28"/>
                          <w:szCs w:val="28"/>
                        </w:rPr>
                        <w:t>’aide européenne</w:t>
                      </w:r>
                      <w:r>
                        <w:rPr>
                          <w:b/>
                          <w:sz w:val="28"/>
                          <w:szCs w:val="28"/>
                        </w:rPr>
                        <w:t> </w:t>
                      </w:r>
                      <w:r>
                        <w:rPr>
                          <w:rFonts w:eastAsiaTheme="minorHAnsi"/>
                          <w:b/>
                          <w:sz w:val="28"/>
                          <w:szCs w:val="28"/>
                        </w:rPr>
                        <w:t>»</w:t>
                      </w:r>
                    </w:p>
                    <w:p w14:paraId="28A8F15B" w14:textId="26F7CF9D" w:rsidR="00DA7225" w:rsidRPr="00DF47A3" w:rsidRDefault="00DA7225" w:rsidP="00DA7225">
                      <w:pPr>
                        <w:spacing w:after="160" w:line="259" w:lineRule="auto"/>
                        <w:jc w:val="center"/>
                        <w:rPr>
                          <w:rFonts w:eastAsiaTheme="minorHAnsi"/>
                          <w:b/>
                          <w:sz w:val="28"/>
                          <w:szCs w:val="28"/>
                        </w:rPr>
                      </w:pPr>
                      <w:r>
                        <w:rPr>
                          <w:b/>
                          <w:sz w:val="28"/>
                          <w:szCs w:val="28"/>
                        </w:rPr>
                        <w:t>Annexe Guide du porteur de projet</w:t>
                      </w:r>
                    </w:p>
                  </w:txbxContent>
                </v:textbox>
                <w10:wrap type="square"/>
              </v:shape>
            </w:pict>
          </mc:Fallback>
        </mc:AlternateContent>
      </w:r>
    </w:p>
    <w:p w14:paraId="2FD092D7" w14:textId="77777777" w:rsidR="00DA7225" w:rsidRDefault="00DA7225" w:rsidP="00FA62AD">
      <w:pPr>
        <w:jc w:val="center"/>
        <w:rPr>
          <w:b/>
          <w:sz w:val="28"/>
          <w:szCs w:val="28"/>
        </w:rPr>
      </w:pPr>
    </w:p>
    <w:p w14:paraId="6F9E0D68" w14:textId="77777777" w:rsidR="00DA7225" w:rsidRDefault="00DA7225" w:rsidP="00FA62AD">
      <w:pPr>
        <w:jc w:val="center"/>
        <w:rPr>
          <w:b/>
          <w:sz w:val="28"/>
          <w:szCs w:val="28"/>
        </w:rPr>
      </w:pPr>
    </w:p>
    <w:p w14:paraId="1D753DAD" w14:textId="77777777" w:rsidR="00DA7225" w:rsidRDefault="00DA7225" w:rsidP="00FA62AD">
      <w:pPr>
        <w:jc w:val="center"/>
        <w:rPr>
          <w:b/>
          <w:sz w:val="28"/>
          <w:szCs w:val="28"/>
        </w:rPr>
      </w:pPr>
    </w:p>
    <w:p w14:paraId="0EA31026" w14:textId="77777777" w:rsidR="00006BE6" w:rsidRDefault="00006BE6" w:rsidP="00FA62AD">
      <w:pPr>
        <w:jc w:val="center"/>
        <w:rPr>
          <w:b/>
          <w:sz w:val="28"/>
          <w:szCs w:val="28"/>
        </w:rPr>
      </w:pPr>
    </w:p>
    <w:p w14:paraId="4BA2598B" w14:textId="28F5E23E" w:rsidR="004F2B06" w:rsidRDefault="00006BE6" w:rsidP="00006BE6">
      <w:pPr>
        <w:tabs>
          <w:tab w:val="left" w:pos="1677"/>
        </w:tabs>
        <w:rPr>
          <w:sz w:val="24"/>
          <w:szCs w:val="24"/>
        </w:rPr>
      </w:pPr>
      <w:r>
        <w:rPr>
          <w:sz w:val="24"/>
          <w:szCs w:val="24"/>
        </w:rPr>
        <w:tab/>
      </w:r>
    </w:p>
    <w:p w14:paraId="1B80C6DE" w14:textId="4145C7E1" w:rsidR="00A207BC" w:rsidRPr="00C26CB6" w:rsidRDefault="00A207BC" w:rsidP="00775B7C">
      <w:pPr>
        <w:pStyle w:val="Paragraphedeliste"/>
        <w:numPr>
          <w:ilvl w:val="0"/>
          <w:numId w:val="1"/>
        </w:numPr>
        <w:shd w:val="clear" w:color="auto" w:fill="002060"/>
        <w:rPr>
          <w:b/>
          <w:color w:val="FFFFFF" w:themeColor="background1"/>
          <w:sz w:val="24"/>
          <w:szCs w:val="24"/>
        </w:rPr>
      </w:pPr>
      <w:r w:rsidRPr="00C26CB6">
        <w:rPr>
          <w:b/>
          <w:bCs/>
          <w:color w:val="FFFFFF" w:themeColor="background1"/>
          <w:sz w:val="24"/>
          <w:szCs w:val="24"/>
        </w:rPr>
        <w:t>COMMENT PR</w:t>
      </w:r>
      <w:r w:rsidR="00E665C4">
        <w:rPr>
          <w:b/>
          <w:bCs/>
          <w:color w:val="FFFFFF" w:themeColor="background1"/>
          <w:sz w:val="24"/>
          <w:szCs w:val="24"/>
        </w:rPr>
        <w:t>É</w:t>
      </w:r>
      <w:r w:rsidRPr="00C26CB6">
        <w:rPr>
          <w:b/>
          <w:bCs/>
          <w:color w:val="FFFFFF" w:themeColor="background1"/>
          <w:sz w:val="24"/>
          <w:szCs w:val="24"/>
        </w:rPr>
        <w:t>PARER SA DEMANDE DE PAI</w:t>
      </w:r>
      <w:r w:rsidR="00AA3C2D">
        <w:rPr>
          <w:b/>
          <w:bCs/>
          <w:color w:val="FFFFFF" w:themeColor="background1"/>
          <w:sz w:val="24"/>
          <w:szCs w:val="24"/>
        </w:rPr>
        <w:t>E</w:t>
      </w:r>
      <w:r w:rsidRPr="00C26CB6">
        <w:rPr>
          <w:b/>
          <w:bCs/>
          <w:color w:val="FFFFFF" w:themeColor="background1"/>
          <w:sz w:val="24"/>
          <w:szCs w:val="24"/>
        </w:rPr>
        <w:t>MENT</w:t>
      </w:r>
    </w:p>
    <w:p w14:paraId="7443A01C" w14:textId="77777777" w:rsidR="00DC3D79" w:rsidRPr="004F2B06" w:rsidRDefault="00DC3D79">
      <w:pPr>
        <w:rPr>
          <w:sz w:val="24"/>
          <w:szCs w:val="24"/>
        </w:rPr>
      </w:pPr>
    </w:p>
    <w:p w14:paraId="616238BF" w14:textId="2B1D8007" w:rsidR="00F55C89" w:rsidRDefault="00A207BC" w:rsidP="00006BE6">
      <w:pPr>
        <w:pStyle w:val="Paragraphedeliste"/>
        <w:numPr>
          <w:ilvl w:val="0"/>
          <w:numId w:val="1"/>
        </w:numPr>
        <w:spacing w:before="240" w:after="240"/>
        <w:ind w:left="1068"/>
        <w:jc w:val="both"/>
        <w:rPr>
          <w:sz w:val="24"/>
          <w:szCs w:val="24"/>
        </w:rPr>
      </w:pPr>
      <w:r>
        <w:rPr>
          <w:sz w:val="24"/>
          <w:szCs w:val="24"/>
        </w:rPr>
        <w:t>Relire votre convention concernant les modalités de versement de la subvention</w:t>
      </w:r>
    </w:p>
    <w:p w14:paraId="4A7FBD06" w14:textId="2996E2BE" w:rsidR="00A207BC" w:rsidRDefault="00A207BC" w:rsidP="00006BE6">
      <w:pPr>
        <w:pStyle w:val="Paragraphedeliste"/>
        <w:numPr>
          <w:ilvl w:val="0"/>
          <w:numId w:val="1"/>
        </w:numPr>
        <w:spacing w:before="240" w:after="240"/>
        <w:ind w:left="1068"/>
        <w:jc w:val="both"/>
        <w:rPr>
          <w:sz w:val="24"/>
          <w:szCs w:val="24"/>
        </w:rPr>
      </w:pPr>
      <w:r>
        <w:rPr>
          <w:sz w:val="24"/>
          <w:szCs w:val="24"/>
        </w:rPr>
        <w:t>Rassembler tous les justificatifs dans un dossier unique (factures, contrats, preuve de la publicité, indicateurs, tous documents liés à la commande publique, …)</w:t>
      </w:r>
      <w:r w:rsidR="00DE7DAC">
        <w:rPr>
          <w:sz w:val="24"/>
          <w:szCs w:val="24"/>
        </w:rPr>
        <w:t xml:space="preserve"> et veiller à les </w:t>
      </w:r>
      <w:r w:rsidR="002462CA">
        <w:rPr>
          <w:sz w:val="24"/>
          <w:szCs w:val="24"/>
        </w:rPr>
        <w:t xml:space="preserve">classer dans les sous-dossiers et à les </w:t>
      </w:r>
      <w:r w:rsidR="00DE7DAC">
        <w:rPr>
          <w:sz w:val="24"/>
          <w:szCs w:val="24"/>
        </w:rPr>
        <w:t>nommer de manière explicite</w:t>
      </w:r>
      <w:r w:rsidR="00E665C4">
        <w:rPr>
          <w:sz w:val="24"/>
          <w:szCs w:val="24"/>
        </w:rPr>
        <w:t>.</w:t>
      </w:r>
    </w:p>
    <w:p w14:paraId="19AFAEA5" w14:textId="5238F179" w:rsidR="006F7AAA" w:rsidRDefault="006F7AAA" w:rsidP="00006BE6">
      <w:pPr>
        <w:pStyle w:val="Paragraphedeliste"/>
        <w:numPr>
          <w:ilvl w:val="0"/>
          <w:numId w:val="1"/>
        </w:numPr>
        <w:spacing w:before="240" w:after="240"/>
        <w:ind w:left="1068"/>
        <w:jc w:val="both"/>
        <w:rPr>
          <w:sz w:val="24"/>
          <w:szCs w:val="24"/>
        </w:rPr>
      </w:pPr>
      <w:r w:rsidRPr="006F7AAA">
        <w:rPr>
          <w:sz w:val="24"/>
          <w:szCs w:val="24"/>
        </w:rPr>
        <w:t>Le dépôt de la demande de paiement s’effectue sur le portail « Mes démarches en Nouvelle-Aquitaine ». (</w:t>
      </w:r>
      <w:r w:rsidRPr="00DE7DAC">
        <w:rPr>
          <w:color w:val="FF0000"/>
          <w:sz w:val="24"/>
          <w:szCs w:val="24"/>
        </w:rPr>
        <w:t>lien</w:t>
      </w:r>
      <w:r w:rsidRPr="006F7AAA">
        <w:rPr>
          <w:sz w:val="24"/>
          <w:szCs w:val="24"/>
        </w:rPr>
        <w:t>)</w:t>
      </w:r>
    </w:p>
    <w:p w14:paraId="4B748FB3" w14:textId="2D11D6CF" w:rsidR="00B61907" w:rsidRPr="00DE7DAC" w:rsidRDefault="00B61907" w:rsidP="00006BE6">
      <w:pPr>
        <w:spacing w:before="240" w:after="240"/>
        <w:ind w:left="708"/>
        <w:jc w:val="both"/>
        <w:rPr>
          <w:sz w:val="24"/>
          <w:szCs w:val="24"/>
        </w:rPr>
      </w:pPr>
      <w:r w:rsidRPr="00DE7DAC">
        <w:rPr>
          <w:sz w:val="24"/>
          <w:szCs w:val="24"/>
        </w:rPr>
        <w:t xml:space="preserve">Avant de démarrer la saisie de votre demande de paiement sur « Mes démarches en Nouvelle-Aquitaine », assurez-vous d’avoir à portée de main votre convention et de disposer de l’ensemble des pièces justificatives dématérialisées. </w:t>
      </w:r>
      <w:r w:rsidR="00774EA7">
        <w:rPr>
          <w:sz w:val="24"/>
          <w:szCs w:val="24"/>
        </w:rPr>
        <w:t>Un guide</w:t>
      </w:r>
      <w:r w:rsidRPr="00DE7DAC">
        <w:rPr>
          <w:sz w:val="24"/>
          <w:szCs w:val="24"/>
        </w:rPr>
        <w:t xml:space="preserve"> d’utilisation de MDNA est à votre disposition pour vous accompagner dans cette démarche. (</w:t>
      </w:r>
      <w:r w:rsidRPr="00DE7DAC">
        <w:rPr>
          <w:color w:val="FF0000"/>
          <w:sz w:val="24"/>
          <w:szCs w:val="24"/>
        </w:rPr>
        <w:t>lien</w:t>
      </w:r>
      <w:r w:rsidRPr="00DE7DAC">
        <w:rPr>
          <w:sz w:val="24"/>
          <w:szCs w:val="24"/>
        </w:rPr>
        <w:t>)</w:t>
      </w:r>
    </w:p>
    <w:p w14:paraId="3D86003B" w14:textId="40D78D8D" w:rsidR="00D710AF" w:rsidRDefault="00D710AF" w:rsidP="006F7AAA">
      <w:pPr>
        <w:rPr>
          <w:sz w:val="24"/>
          <w:szCs w:val="24"/>
        </w:rPr>
      </w:pPr>
    </w:p>
    <w:p w14:paraId="24475952" w14:textId="77777777" w:rsidR="00DE7DAC" w:rsidRDefault="00DE7DAC" w:rsidP="006F7AAA">
      <w:pPr>
        <w:rPr>
          <w:sz w:val="24"/>
          <w:szCs w:val="24"/>
        </w:rPr>
      </w:pPr>
    </w:p>
    <w:p w14:paraId="512F207D" w14:textId="206A9566" w:rsidR="006F7AAA" w:rsidRPr="004F2B06" w:rsidRDefault="006F7AAA" w:rsidP="00775B7C">
      <w:pPr>
        <w:pStyle w:val="Paragraphedeliste"/>
        <w:numPr>
          <w:ilvl w:val="0"/>
          <w:numId w:val="1"/>
        </w:numPr>
        <w:shd w:val="clear" w:color="auto" w:fill="002060"/>
        <w:rPr>
          <w:b/>
          <w:color w:val="FFFFFF" w:themeColor="background1"/>
          <w:sz w:val="24"/>
          <w:szCs w:val="24"/>
        </w:rPr>
      </w:pPr>
      <w:r>
        <w:rPr>
          <w:b/>
          <w:bCs/>
          <w:sz w:val="24"/>
          <w:szCs w:val="24"/>
        </w:rPr>
        <w:t>QUELS DOCUMENTS SONT A COMPL</w:t>
      </w:r>
      <w:r w:rsidR="00557B68">
        <w:rPr>
          <w:b/>
          <w:bCs/>
          <w:sz w:val="24"/>
          <w:szCs w:val="24"/>
        </w:rPr>
        <w:t>É</w:t>
      </w:r>
      <w:r>
        <w:rPr>
          <w:b/>
          <w:bCs/>
          <w:sz w:val="24"/>
          <w:szCs w:val="24"/>
        </w:rPr>
        <w:t>TER</w:t>
      </w:r>
      <w:r w:rsidR="00B61907">
        <w:rPr>
          <w:b/>
          <w:bCs/>
          <w:sz w:val="24"/>
          <w:szCs w:val="24"/>
        </w:rPr>
        <w:t xml:space="preserve"> ET A JOINDRE A MA DEMANDE DE PAI</w:t>
      </w:r>
      <w:r w:rsidR="00E665C4">
        <w:rPr>
          <w:b/>
          <w:bCs/>
          <w:sz w:val="24"/>
          <w:szCs w:val="24"/>
        </w:rPr>
        <w:t>E</w:t>
      </w:r>
      <w:r w:rsidR="00B61907">
        <w:rPr>
          <w:b/>
          <w:bCs/>
          <w:sz w:val="24"/>
          <w:szCs w:val="24"/>
        </w:rPr>
        <w:t>MENT</w:t>
      </w:r>
    </w:p>
    <w:p w14:paraId="18D0AD06" w14:textId="77777777" w:rsidR="006F7AAA" w:rsidRPr="006F7AAA" w:rsidRDefault="006F7AAA" w:rsidP="006F7AAA">
      <w:pPr>
        <w:rPr>
          <w:sz w:val="24"/>
          <w:szCs w:val="24"/>
        </w:rPr>
      </w:pPr>
    </w:p>
    <w:p w14:paraId="1027EADB" w14:textId="0E84B0C2" w:rsidR="00F55C89" w:rsidRPr="00C26CB6" w:rsidRDefault="006F7AAA" w:rsidP="00006BE6">
      <w:pPr>
        <w:pStyle w:val="Paragraphedeliste"/>
        <w:numPr>
          <w:ilvl w:val="1"/>
          <w:numId w:val="14"/>
        </w:numPr>
        <w:spacing w:before="240" w:after="240" w:line="360" w:lineRule="auto"/>
        <w:ind w:left="1434" w:hanging="357"/>
        <w:rPr>
          <w:sz w:val="24"/>
          <w:szCs w:val="24"/>
        </w:rPr>
      </w:pPr>
      <w:r w:rsidRPr="00C26CB6">
        <w:rPr>
          <w:sz w:val="24"/>
          <w:szCs w:val="24"/>
        </w:rPr>
        <w:t>Etat récapitulatif des dépenses</w:t>
      </w:r>
      <w:r w:rsidR="00DE7DAC">
        <w:rPr>
          <w:sz w:val="24"/>
          <w:szCs w:val="24"/>
        </w:rPr>
        <w:t>, organisé selon les postes de dépenses conventionnés</w:t>
      </w:r>
      <w:r w:rsidR="00C858CE">
        <w:rPr>
          <w:sz w:val="24"/>
          <w:szCs w:val="24"/>
        </w:rPr>
        <w:t xml:space="preserve"> sous format </w:t>
      </w:r>
      <w:r w:rsidR="00006BE6">
        <w:rPr>
          <w:sz w:val="24"/>
          <w:szCs w:val="24"/>
        </w:rPr>
        <w:t>Excel</w:t>
      </w:r>
      <w:r w:rsidR="00C858CE">
        <w:rPr>
          <w:sz w:val="24"/>
          <w:szCs w:val="24"/>
        </w:rPr>
        <w:t xml:space="preserve"> et en format PDF signé.</w:t>
      </w:r>
      <w:r w:rsidR="000A4E7F" w:rsidRPr="00C26CB6">
        <w:rPr>
          <w:sz w:val="24"/>
          <w:szCs w:val="24"/>
        </w:rPr>
        <w:t xml:space="preserve"> </w:t>
      </w:r>
    </w:p>
    <w:p w14:paraId="7A756992" w14:textId="5628C441" w:rsidR="006F7AAA" w:rsidRPr="00C26CB6" w:rsidRDefault="006F7AAA" w:rsidP="00006BE6">
      <w:pPr>
        <w:pStyle w:val="Paragraphedeliste"/>
        <w:numPr>
          <w:ilvl w:val="1"/>
          <w:numId w:val="14"/>
        </w:numPr>
        <w:spacing w:before="240" w:after="240" w:line="360" w:lineRule="auto"/>
        <w:ind w:left="1434" w:hanging="357"/>
        <w:rPr>
          <w:sz w:val="24"/>
          <w:szCs w:val="24"/>
        </w:rPr>
      </w:pPr>
      <w:r w:rsidRPr="00C26CB6">
        <w:rPr>
          <w:sz w:val="24"/>
          <w:szCs w:val="24"/>
        </w:rPr>
        <w:t>Etat récapitulatif des cofinancements</w:t>
      </w:r>
      <w:r w:rsidR="00C26CB6" w:rsidRPr="00C26CB6">
        <w:rPr>
          <w:sz w:val="24"/>
          <w:szCs w:val="24"/>
        </w:rPr>
        <w:t>, le cas échéant</w:t>
      </w:r>
    </w:p>
    <w:p w14:paraId="50B3E0A5" w14:textId="6C35F485" w:rsidR="006F7AAA" w:rsidRPr="00C26CB6" w:rsidRDefault="006F7AAA" w:rsidP="00006BE6">
      <w:pPr>
        <w:pStyle w:val="Paragraphedeliste"/>
        <w:numPr>
          <w:ilvl w:val="1"/>
          <w:numId w:val="14"/>
        </w:numPr>
        <w:spacing w:before="240" w:after="240" w:line="360" w:lineRule="auto"/>
        <w:ind w:left="1434" w:hanging="357"/>
        <w:rPr>
          <w:sz w:val="24"/>
          <w:szCs w:val="24"/>
        </w:rPr>
      </w:pPr>
      <w:r w:rsidRPr="00C26CB6">
        <w:rPr>
          <w:sz w:val="24"/>
          <w:szCs w:val="24"/>
        </w:rPr>
        <w:t>Etat récapitulatif des dépenses de personnel, le cas échéant</w:t>
      </w:r>
    </w:p>
    <w:p w14:paraId="1541EC07" w14:textId="5365D9F3" w:rsidR="002462CA" w:rsidRDefault="002462CA" w:rsidP="00006BE6">
      <w:pPr>
        <w:rPr>
          <w:sz w:val="24"/>
          <w:szCs w:val="24"/>
        </w:rPr>
      </w:pPr>
    </w:p>
    <w:p w14:paraId="603A7149" w14:textId="07C7ADCF" w:rsidR="00DE7DAC" w:rsidRDefault="00DE7DAC" w:rsidP="00DE7DAC">
      <w:pPr>
        <w:ind w:left="360"/>
        <w:rPr>
          <w:sz w:val="24"/>
          <w:szCs w:val="24"/>
        </w:rPr>
      </w:pPr>
      <w:r>
        <w:rPr>
          <w:sz w:val="24"/>
          <w:szCs w:val="24"/>
        </w:rPr>
        <w:t>Des modèles de ces documents sont disponibles dans l’onglet ressources de MDNA.</w:t>
      </w:r>
    </w:p>
    <w:p w14:paraId="137DCA43" w14:textId="77777777" w:rsidR="00006BE6" w:rsidRDefault="00006BE6" w:rsidP="00DE7DAC">
      <w:pPr>
        <w:ind w:left="360"/>
        <w:rPr>
          <w:sz w:val="24"/>
          <w:szCs w:val="24"/>
        </w:rPr>
      </w:pPr>
    </w:p>
    <w:p w14:paraId="5BC52044" w14:textId="77777777" w:rsidR="00006BE6" w:rsidRDefault="00006BE6" w:rsidP="00DE7DAC">
      <w:pPr>
        <w:ind w:left="360"/>
        <w:rPr>
          <w:sz w:val="24"/>
          <w:szCs w:val="24"/>
        </w:rPr>
      </w:pPr>
    </w:p>
    <w:p w14:paraId="3473A5D3" w14:textId="77777777" w:rsidR="00006BE6" w:rsidRDefault="00006BE6" w:rsidP="00DE7DAC">
      <w:pPr>
        <w:ind w:left="360"/>
        <w:rPr>
          <w:sz w:val="24"/>
          <w:szCs w:val="24"/>
        </w:rPr>
      </w:pPr>
    </w:p>
    <w:p w14:paraId="53AD5051" w14:textId="77777777" w:rsidR="00006BE6" w:rsidRDefault="00006BE6" w:rsidP="00DE7DAC">
      <w:pPr>
        <w:ind w:left="360"/>
        <w:rPr>
          <w:sz w:val="24"/>
          <w:szCs w:val="24"/>
        </w:rPr>
      </w:pPr>
    </w:p>
    <w:p w14:paraId="441CACA5" w14:textId="77777777" w:rsidR="006F7AAA" w:rsidRPr="004F2B06" w:rsidRDefault="006F7AAA" w:rsidP="006F7AAA"/>
    <w:p w14:paraId="66698383" w14:textId="77777777" w:rsidR="00F55C89" w:rsidRPr="004F2B06" w:rsidRDefault="00B23199" w:rsidP="00775B7C">
      <w:pPr>
        <w:pStyle w:val="Paragraphedeliste"/>
        <w:numPr>
          <w:ilvl w:val="0"/>
          <w:numId w:val="1"/>
        </w:numPr>
        <w:shd w:val="clear" w:color="auto" w:fill="002060"/>
        <w:rPr>
          <w:b/>
          <w:color w:val="FFFFFF" w:themeColor="background1"/>
          <w:sz w:val="24"/>
          <w:szCs w:val="24"/>
        </w:rPr>
      </w:pPr>
      <w:r w:rsidRPr="004F2B06">
        <w:rPr>
          <w:b/>
          <w:bCs/>
          <w:sz w:val="24"/>
          <w:szCs w:val="24"/>
        </w:rPr>
        <w:lastRenderedPageBreak/>
        <w:t>QUELS SONT LES JUSTIFICATIFS A JOINDRE A MA</w:t>
      </w:r>
      <w:r w:rsidRPr="004F2B06">
        <w:rPr>
          <w:b/>
          <w:color w:val="FFFFFF" w:themeColor="background1"/>
          <w:sz w:val="24"/>
          <w:szCs w:val="24"/>
        </w:rPr>
        <w:t xml:space="preserve"> DEMANDE </w:t>
      </w:r>
      <w:r w:rsidR="0081206A" w:rsidRPr="004F2B06">
        <w:rPr>
          <w:b/>
          <w:color w:val="FFFFFF" w:themeColor="background1"/>
          <w:sz w:val="24"/>
          <w:szCs w:val="24"/>
        </w:rPr>
        <w:t xml:space="preserve">DE </w:t>
      </w:r>
      <w:r w:rsidR="00A12F69" w:rsidRPr="004F2B06">
        <w:rPr>
          <w:b/>
          <w:color w:val="FFFFFF" w:themeColor="background1"/>
          <w:sz w:val="24"/>
          <w:szCs w:val="24"/>
        </w:rPr>
        <w:t xml:space="preserve">PAIEMENT : </w:t>
      </w:r>
    </w:p>
    <w:p w14:paraId="78E71C04" w14:textId="77777777" w:rsidR="00F55C89" w:rsidRPr="004F2B06" w:rsidRDefault="00F55C89" w:rsidP="00F55C89">
      <w:pPr>
        <w:rPr>
          <w:sz w:val="24"/>
          <w:szCs w:val="24"/>
        </w:rPr>
      </w:pPr>
    </w:p>
    <w:p w14:paraId="552AC714" w14:textId="77777777" w:rsidR="00F55C89" w:rsidRPr="004F2B06" w:rsidRDefault="00F55C89" w:rsidP="00F55C89">
      <w:pPr>
        <w:jc w:val="both"/>
        <w:rPr>
          <w:sz w:val="24"/>
          <w:szCs w:val="24"/>
        </w:rPr>
      </w:pPr>
      <w:r w:rsidRPr="004F2B06">
        <w:rPr>
          <w:b/>
          <w:sz w:val="24"/>
          <w:szCs w:val="24"/>
        </w:rPr>
        <w:t xml:space="preserve">Les pièces justificatives de dépenses et autres pièces exigées dans </w:t>
      </w:r>
      <w:r w:rsidR="00A26201" w:rsidRPr="004F2B06">
        <w:rPr>
          <w:b/>
          <w:sz w:val="24"/>
          <w:szCs w:val="24"/>
        </w:rPr>
        <w:t>la demande de paiement</w:t>
      </w:r>
      <w:r w:rsidRPr="004F2B06">
        <w:rPr>
          <w:b/>
          <w:sz w:val="24"/>
          <w:szCs w:val="24"/>
        </w:rPr>
        <w:t xml:space="preserve"> (intermédiair</w:t>
      </w:r>
      <w:r w:rsidR="008D135E" w:rsidRPr="004F2B06">
        <w:rPr>
          <w:b/>
          <w:sz w:val="24"/>
          <w:szCs w:val="24"/>
        </w:rPr>
        <w:t xml:space="preserve">e et </w:t>
      </w:r>
      <w:proofErr w:type="gramStart"/>
      <w:r w:rsidR="008D135E" w:rsidRPr="004F2B06">
        <w:rPr>
          <w:b/>
          <w:sz w:val="24"/>
          <w:szCs w:val="24"/>
        </w:rPr>
        <w:t>solde)  sont</w:t>
      </w:r>
      <w:proofErr w:type="gramEnd"/>
      <w:r w:rsidR="008D135E" w:rsidRPr="004F2B06">
        <w:rPr>
          <w:b/>
          <w:sz w:val="24"/>
          <w:szCs w:val="24"/>
        </w:rPr>
        <w:t xml:space="preserve"> les suivantes</w:t>
      </w:r>
      <w:r w:rsidR="00A12F69" w:rsidRPr="004F2B06">
        <w:rPr>
          <w:sz w:val="24"/>
          <w:szCs w:val="24"/>
        </w:rPr>
        <w:t xml:space="preserve"> </w:t>
      </w:r>
      <w:r w:rsidRPr="004F2B06">
        <w:rPr>
          <w:b/>
          <w:sz w:val="24"/>
          <w:szCs w:val="24"/>
        </w:rPr>
        <w:t>:</w:t>
      </w:r>
      <w:r w:rsidRPr="004F2B06">
        <w:rPr>
          <w:sz w:val="24"/>
          <w:szCs w:val="24"/>
        </w:rPr>
        <w:t xml:space="preserve"> </w:t>
      </w:r>
    </w:p>
    <w:p w14:paraId="65242D65" w14:textId="77777777" w:rsidR="00F55C89" w:rsidRPr="004F2B06" w:rsidRDefault="00F55C89" w:rsidP="00775B7C">
      <w:pPr>
        <w:pStyle w:val="Paragraphedeliste"/>
        <w:numPr>
          <w:ilvl w:val="0"/>
          <w:numId w:val="2"/>
        </w:numPr>
        <w:tabs>
          <w:tab w:val="left" w:pos="426"/>
        </w:tabs>
        <w:spacing w:before="240" w:after="120"/>
        <w:jc w:val="both"/>
        <w:rPr>
          <w:b/>
          <w:sz w:val="24"/>
          <w:szCs w:val="24"/>
        </w:rPr>
      </w:pPr>
      <w:r w:rsidRPr="004F2B06">
        <w:rPr>
          <w:b/>
          <w:sz w:val="24"/>
          <w:szCs w:val="24"/>
        </w:rPr>
        <w:t>Preuves de réalisation des dépenses</w:t>
      </w:r>
      <w:r w:rsidRPr="004F2B06">
        <w:rPr>
          <w:b/>
          <w:i/>
          <w:iCs/>
          <w:sz w:val="24"/>
          <w:szCs w:val="24"/>
        </w:rPr>
        <w:t> </w:t>
      </w:r>
    </w:p>
    <w:p w14:paraId="37EE6172" w14:textId="77777777" w:rsidR="00F55C89" w:rsidRPr="004F2B06" w:rsidRDefault="00F55C89" w:rsidP="00F55C89">
      <w:pPr>
        <w:pStyle w:val="Paragraphedeliste"/>
        <w:tabs>
          <w:tab w:val="left" w:pos="426"/>
        </w:tabs>
        <w:spacing w:before="240" w:after="120"/>
        <w:jc w:val="both"/>
        <w:rPr>
          <w:b/>
          <w:sz w:val="24"/>
          <w:szCs w:val="24"/>
        </w:rPr>
      </w:pPr>
    </w:p>
    <w:p w14:paraId="4F1D1F84" w14:textId="77777777" w:rsidR="00F55C89" w:rsidRPr="004F2B06" w:rsidRDefault="00F55C89" w:rsidP="00775B7C">
      <w:pPr>
        <w:pStyle w:val="Paragraphedeliste"/>
        <w:numPr>
          <w:ilvl w:val="0"/>
          <w:numId w:val="3"/>
        </w:numPr>
        <w:spacing w:before="120"/>
        <w:ind w:left="720"/>
        <w:jc w:val="both"/>
        <w:rPr>
          <w:iCs/>
          <w:sz w:val="24"/>
          <w:szCs w:val="24"/>
        </w:rPr>
      </w:pPr>
      <w:r w:rsidRPr="004F2B06">
        <w:rPr>
          <w:iCs/>
          <w:sz w:val="24"/>
          <w:szCs w:val="24"/>
        </w:rPr>
        <w:t>P</w:t>
      </w:r>
      <w:r w:rsidRPr="004F2B06">
        <w:rPr>
          <w:sz w:val="24"/>
          <w:szCs w:val="24"/>
        </w:rPr>
        <w:t xml:space="preserve">our les </w:t>
      </w:r>
      <w:r w:rsidRPr="004F2B06">
        <w:rPr>
          <w:sz w:val="24"/>
          <w:szCs w:val="24"/>
          <w:u w:val="single"/>
        </w:rPr>
        <w:t>dépenses de personnel</w:t>
      </w:r>
      <w:r w:rsidRPr="004F2B06">
        <w:rPr>
          <w:sz w:val="24"/>
          <w:szCs w:val="24"/>
        </w:rPr>
        <w:t xml:space="preserve"> : </w:t>
      </w:r>
    </w:p>
    <w:p w14:paraId="2B4EE146" w14:textId="77777777" w:rsidR="00F55C89" w:rsidRPr="004F2B06" w:rsidRDefault="00F55C89" w:rsidP="00006BE6">
      <w:pPr>
        <w:numPr>
          <w:ilvl w:val="0"/>
          <w:numId w:val="4"/>
        </w:numPr>
        <w:spacing w:before="120"/>
        <w:jc w:val="both"/>
        <w:rPr>
          <w:iCs/>
          <w:sz w:val="24"/>
          <w:szCs w:val="24"/>
        </w:rPr>
      </w:pPr>
      <w:r w:rsidRPr="004F2B06">
        <w:rPr>
          <w:sz w:val="24"/>
          <w:szCs w:val="24"/>
        </w:rPr>
        <w:t>Les copies des bulletins de salaires, ou du journal de paie, ou Déclaration annuelle des données sociales ou la déclaration sociale nominative (DSN)</w:t>
      </w:r>
      <w:r w:rsidR="009A5C62" w:rsidRPr="004F2B06">
        <w:rPr>
          <w:sz w:val="24"/>
          <w:szCs w:val="24"/>
        </w:rPr>
        <w:t xml:space="preserve"> ou livre de paie.</w:t>
      </w:r>
    </w:p>
    <w:p w14:paraId="0C24F780" w14:textId="661683F6" w:rsidR="00F55C89" w:rsidRPr="004F2B06" w:rsidRDefault="00F55C89" w:rsidP="00006BE6">
      <w:pPr>
        <w:numPr>
          <w:ilvl w:val="0"/>
          <w:numId w:val="4"/>
        </w:numPr>
        <w:spacing w:before="120"/>
        <w:jc w:val="both"/>
        <w:rPr>
          <w:iCs/>
          <w:sz w:val="24"/>
          <w:szCs w:val="24"/>
        </w:rPr>
      </w:pPr>
      <w:r w:rsidRPr="004F2B06">
        <w:rPr>
          <w:sz w:val="24"/>
          <w:szCs w:val="24"/>
        </w:rPr>
        <w:t xml:space="preserve">+ Pour les personnels </w:t>
      </w:r>
      <w:r w:rsidR="00D46B90" w:rsidRPr="004F2B06">
        <w:rPr>
          <w:sz w:val="24"/>
          <w:szCs w:val="24"/>
        </w:rPr>
        <w:t>affectés à temps variables</w:t>
      </w:r>
      <w:r w:rsidRPr="004F2B06">
        <w:rPr>
          <w:sz w:val="24"/>
          <w:szCs w:val="24"/>
        </w:rPr>
        <w:t xml:space="preserve"> à la réalisation du projet</w:t>
      </w:r>
      <w:r w:rsidRPr="004F2B06">
        <w:rPr>
          <w:iCs/>
          <w:sz w:val="24"/>
          <w:szCs w:val="24"/>
        </w:rPr>
        <w:t> : les copies des fiches de temps passé</w:t>
      </w:r>
      <w:r w:rsidR="002462CA">
        <w:rPr>
          <w:iCs/>
          <w:sz w:val="24"/>
          <w:szCs w:val="24"/>
        </w:rPr>
        <w:t>, à minima mensuelles</w:t>
      </w:r>
      <w:r w:rsidRPr="004F2B06">
        <w:rPr>
          <w:iCs/>
          <w:sz w:val="24"/>
          <w:szCs w:val="24"/>
        </w:rPr>
        <w:t xml:space="preserve"> datées et signées par le salarié et son responsable hiérarchique ou les extraits de logiciel de temps</w:t>
      </w:r>
      <w:r w:rsidR="00664AF0" w:rsidRPr="004F2B06">
        <w:rPr>
          <w:iCs/>
          <w:sz w:val="24"/>
          <w:szCs w:val="24"/>
        </w:rPr>
        <w:t xml:space="preserve"> permettant de tracer</w:t>
      </w:r>
      <w:r w:rsidR="009A5C62" w:rsidRPr="004F2B06">
        <w:rPr>
          <w:iCs/>
          <w:sz w:val="24"/>
          <w:szCs w:val="24"/>
        </w:rPr>
        <w:t xml:space="preserve"> le temps dédié au projet</w:t>
      </w:r>
      <w:r w:rsidRPr="004F2B06">
        <w:rPr>
          <w:iCs/>
          <w:sz w:val="24"/>
          <w:szCs w:val="24"/>
        </w:rPr>
        <w:t>.</w:t>
      </w:r>
    </w:p>
    <w:p w14:paraId="01379E67" w14:textId="61810F9D" w:rsidR="00F55C89" w:rsidRPr="004F2B06" w:rsidRDefault="00F55C89" w:rsidP="00006BE6">
      <w:pPr>
        <w:numPr>
          <w:ilvl w:val="0"/>
          <w:numId w:val="4"/>
        </w:numPr>
        <w:spacing w:before="120"/>
        <w:jc w:val="both"/>
        <w:rPr>
          <w:iCs/>
          <w:sz w:val="24"/>
          <w:szCs w:val="24"/>
        </w:rPr>
      </w:pPr>
      <w:r w:rsidRPr="004F2B06">
        <w:rPr>
          <w:iCs/>
          <w:sz w:val="24"/>
          <w:szCs w:val="24"/>
        </w:rPr>
        <w:t>+ Pour les personnels affectés à</w:t>
      </w:r>
      <w:r w:rsidR="009A5C62" w:rsidRPr="004F2B06">
        <w:rPr>
          <w:iCs/>
          <w:sz w:val="24"/>
          <w:szCs w:val="24"/>
        </w:rPr>
        <w:t xml:space="preserve"> temps fixe par mois sur le projet, soit à</w:t>
      </w:r>
      <w:r w:rsidRPr="004F2B06">
        <w:rPr>
          <w:iCs/>
          <w:sz w:val="24"/>
          <w:szCs w:val="24"/>
        </w:rPr>
        <w:t xml:space="preserve"> 100% de leur temps de travail à la réalisation du projet</w:t>
      </w:r>
      <w:r w:rsidR="009A5C62" w:rsidRPr="004F2B06">
        <w:rPr>
          <w:iCs/>
          <w:sz w:val="24"/>
          <w:szCs w:val="24"/>
        </w:rPr>
        <w:t xml:space="preserve">, soit à taux fixe du temps de </w:t>
      </w:r>
      <w:proofErr w:type="gramStart"/>
      <w:r w:rsidR="009A5C62" w:rsidRPr="004F2B06">
        <w:rPr>
          <w:iCs/>
          <w:sz w:val="24"/>
          <w:szCs w:val="24"/>
        </w:rPr>
        <w:t>travail</w:t>
      </w:r>
      <w:r w:rsidRPr="004F2B06">
        <w:rPr>
          <w:iCs/>
          <w:sz w:val="24"/>
          <w:szCs w:val="24"/>
        </w:rPr>
        <w:t>:</w:t>
      </w:r>
      <w:proofErr w:type="gramEnd"/>
      <w:r w:rsidRPr="004F2B06">
        <w:rPr>
          <w:iCs/>
          <w:sz w:val="24"/>
          <w:szCs w:val="24"/>
        </w:rPr>
        <w:t xml:space="preserve"> copies des fiches de poste, lettres de mission ou copies des contrats de travail, précisant les missions et la période d’affectation du personnel à la réalisation du projet. Ces documents doivent avoir été validés par le service instructeur</w:t>
      </w:r>
      <w:r w:rsidR="002462CA">
        <w:rPr>
          <w:iCs/>
          <w:sz w:val="24"/>
          <w:szCs w:val="24"/>
        </w:rPr>
        <w:t xml:space="preserve"> au moment de l’instruction du dossier</w:t>
      </w:r>
      <w:r w:rsidRPr="004F2B06">
        <w:rPr>
          <w:iCs/>
          <w:sz w:val="24"/>
          <w:szCs w:val="24"/>
        </w:rPr>
        <w:t>.</w:t>
      </w:r>
    </w:p>
    <w:p w14:paraId="279E9BCD" w14:textId="77777777" w:rsidR="003C61A2" w:rsidRPr="004F2B06" w:rsidRDefault="003C61A2" w:rsidP="00DA7225">
      <w:pPr>
        <w:spacing w:before="120"/>
        <w:jc w:val="both"/>
        <w:rPr>
          <w:iCs/>
          <w:sz w:val="12"/>
          <w:szCs w:val="12"/>
        </w:rPr>
      </w:pPr>
    </w:p>
    <w:p w14:paraId="0ACBD507" w14:textId="33F2277F" w:rsidR="00F55C89" w:rsidRPr="004F2B06" w:rsidRDefault="004B09F1" w:rsidP="00775B7C">
      <w:pPr>
        <w:numPr>
          <w:ilvl w:val="0"/>
          <w:numId w:val="5"/>
        </w:numPr>
        <w:spacing w:before="120"/>
        <w:ind w:left="720"/>
        <w:jc w:val="both"/>
        <w:rPr>
          <w:iCs/>
          <w:sz w:val="24"/>
          <w:szCs w:val="24"/>
        </w:rPr>
      </w:pPr>
      <w:r w:rsidRPr="004F2B06">
        <w:rPr>
          <w:iCs/>
          <w:sz w:val="24"/>
          <w:szCs w:val="24"/>
        </w:rPr>
        <w:t>F</w:t>
      </w:r>
      <w:r w:rsidR="00F55C89" w:rsidRPr="004F2B06">
        <w:rPr>
          <w:iCs/>
          <w:sz w:val="24"/>
          <w:szCs w:val="24"/>
          <w:u w:val="single"/>
        </w:rPr>
        <w:t>rais de déplacement</w:t>
      </w:r>
      <w:r w:rsidR="004566D3" w:rsidRPr="004F2B06">
        <w:rPr>
          <w:iCs/>
          <w:sz w:val="24"/>
          <w:szCs w:val="24"/>
        </w:rPr>
        <w:t> : justificatifs non comptables prouvant le lien direct avec la dépense avec le projet</w:t>
      </w:r>
      <w:r w:rsidR="00F55C89" w:rsidRPr="004F2B06">
        <w:rPr>
          <w:iCs/>
          <w:sz w:val="24"/>
          <w:szCs w:val="24"/>
        </w:rPr>
        <w:t xml:space="preserve"> (</w:t>
      </w:r>
      <w:r w:rsidR="004566D3" w:rsidRPr="004F2B06">
        <w:rPr>
          <w:iCs/>
          <w:sz w:val="24"/>
          <w:szCs w:val="24"/>
        </w:rPr>
        <w:t xml:space="preserve">ordre de mission nominatif, livre de bord, compte-rendu de réunion, feuilles </w:t>
      </w:r>
      <w:proofErr w:type="gramStart"/>
      <w:r w:rsidR="004566D3" w:rsidRPr="004F2B06">
        <w:rPr>
          <w:iCs/>
          <w:sz w:val="24"/>
          <w:szCs w:val="24"/>
        </w:rPr>
        <w:t>d’émargements,  …</w:t>
      </w:r>
      <w:proofErr w:type="gramEnd"/>
      <w:r w:rsidR="004566D3" w:rsidRPr="004F2B06">
        <w:rPr>
          <w:iCs/>
          <w:sz w:val="24"/>
          <w:szCs w:val="24"/>
        </w:rPr>
        <w:t>) et les pièces comptables telles que factures, titres de transport, tickets de transport.  L</w:t>
      </w:r>
      <w:r w:rsidR="00F55C89" w:rsidRPr="004F2B06">
        <w:rPr>
          <w:iCs/>
          <w:sz w:val="24"/>
          <w:szCs w:val="24"/>
        </w:rPr>
        <w:t>es frais de déplacements sont mentionnés en TTC si la TVA n’est pas récupérable. Ces dépenses peuvent cependant, sous réserve d’acceptation préalable du service instructeur au moment de l’instruction de votre demande de subvention, être présentées sous forme de forfaits journaliers si elles correspondent à un système unique de la structure. La preuve de l’acquittement de ces forfaits devra être apportée selon une des modalités définies</w:t>
      </w:r>
      <w:r w:rsidR="00AE47A4">
        <w:rPr>
          <w:iCs/>
          <w:sz w:val="24"/>
          <w:szCs w:val="24"/>
        </w:rPr>
        <w:t xml:space="preserve"> </w:t>
      </w:r>
      <w:r w:rsidR="006570C2">
        <w:rPr>
          <w:iCs/>
          <w:sz w:val="24"/>
          <w:szCs w:val="24"/>
        </w:rPr>
        <w:t>dans la notice</w:t>
      </w:r>
      <w:r w:rsidR="00F55C89" w:rsidRPr="004F2B06">
        <w:rPr>
          <w:iCs/>
          <w:sz w:val="24"/>
          <w:szCs w:val="24"/>
        </w:rPr>
        <w:t>.</w:t>
      </w:r>
    </w:p>
    <w:p w14:paraId="48B820F2" w14:textId="77777777" w:rsidR="004B09F1" w:rsidRPr="004F2B06" w:rsidRDefault="004B09F1" w:rsidP="00775B7C">
      <w:pPr>
        <w:numPr>
          <w:ilvl w:val="0"/>
          <w:numId w:val="5"/>
        </w:numPr>
        <w:spacing w:before="120"/>
        <w:ind w:left="720"/>
        <w:jc w:val="both"/>
        <w:rPr>
          <w:iCs/>
          <w:sz w:val="24"/>
          <w:szCs w:val="24"/>
        </w:rPr>
      </w:pPr>
      <w:r w:rsidRPr="004F2B06">
        <w:rPr>
          <w:iCs/>
          <w:sz w:val="24"/>
          <w:szCs w:val="24"/>
          <w:u w:val="single"/>
        </w:rPr>
        <w:t>Frais de restauration et hébergement</w:t>
      </w:r>
      <w:r w:rsidRPr="004F2B06">
        <w:rPr>
          <w:iCs/>
          <w:sz w:val="24"/>
          <w:szCs w:val="24"/>
        </w:rPr>
        <w:t xml:space="preserve"> (repas, </w:t>
      </w:r>
      <w:proofErr w:type="gramStart"/>
      <w:r w:rsidRPr="004F2B06">
        <w:rPr>
          <w:iCs/>
          <w:sz w:val="24"/>
          <w:szCs w:val="24"/>
        </w:rPr>
        <w:t>nuitées,…</w:t>
      </w:r>
      <w:proofErr w:type="gramEnd"/>
      <w:r w:rsidRPr="004F2B06">
        <w:rPr>
          <w:iCs/>
          <w:sz w:val="24"/>
          <w:szCs w:val="24"/>
        </w:rPr>
        <w:t xml:space="preserve">) : justificatifs non comptables prouvant le lien direct </w:t>
      </w:r>
      <w:r w:rsidR="004566D3" w:rsidRPr="004F2B06">
        <w:rPr>
          <w:iCs/>
          <w:sz w:val="24"/>
          <w:szCs w:val="24"/>
        </w:rPr>
        <w:t xml:space="preserve">de la dépense </w:t>
      </w:r>
      <w:r w:rsidRPr="004F2B06">
        <w:rPr>
          <w:iCs/>
          <w:sz w:val="24"/>
          <w:szCs w:val="24"/>
        </w:rPr>
        <w:t>avec le projet (ordre de mission nominatif, courrier, invitation, comptes rendus de réunion, feuilles d’émargement, convocation,</w:t>
      </w:r>
      <w:r w:rsidR="004566D3" w:rsidRPr="004F2B06">
        <w:rPr>
          <w:iCs/>
          <w:sz w:val="24"/>
          <w:szCs w:val="24"/>
        </w:rPr>
        <w:t>…</w:t>
      </w:r>
      <w:r w:rsidRPr="004F2B06">
        <w:rPr>
          <w:iCs/>
          <w:sz w:val="24"/>
          <w:szCs w:val="24"/>
        </w:rPr>
        <w:t>)</w:t>
      </w:r>
      <w:r w:rsidR="004566D3" w:rsidRPr="004F2B06">
        <w:rPr>
          <w:iCs/>
          <w:sz w:val="24"/>
          <w:szCs w:val="24"/>
        </w:rPr>
        <w:t xml:space="preserve"> ainsi que les justificatifs comptables tels que les notes ou états de frais, factures.</w:t>
      </w:r>
    </w:p>
    <w:p w14:paraId="5AD4AE9E" w14:textId="6BE20AE0" w:rsidR="00F55C89" w:rsidRPr="004F2B06" w:rsidRDefault="00F55C89" w:rsidP="00775B7C">
      <w:pPr>
        <w:pStyle w:val="Paragraphedeliste"/>
        <w:numPr>
          <w:ilvl w:val="0"/>
          <w:numId w:val="6"/>
        </w:numPr>
        <w:spacing w:before="120"/>
        <w:ind w:left="720"/>
        <w:jc w:val="both"/>
        <w:rPr>
          <w:iCs/>
          <w:sz w:val="24"/>
          <w:szCs w:val="24"/>
        </w:rPr>
      </w:pPr>
      <w:r w:rsidRPr="004F2B06">
        <w:rPr>
          <w:iCs/>
          <w:sz w:val="24"/>
          <w:szCs w:val="24"/>
          <w:u w:val="single"/>
        </w:rPr>
        <w:t xml:space="preserve">Dépenses indirectes de </w:t>
      </w:r>
      <w:proofErr w:type="gramStart"/>
      <w:r w:rsidRPr="004F2B06">
        <w:rPr>
          <w:iCs/>
          <w:sz w:val="24"/>
          <w:szCs w:val="24"/>
          <w:u w:val="single"/>
        </w:rPr>
        <w:t>fonctionnement</w:t>
      </w:r>
      <w:r w:rsidRPr="004F2B06">
        <w:rPr>
          <w:iCs/>
          <w:sz w:val="24"/>
          <w:szCs w:val="24"/>
        </w:rPr>
        <w:t>:</w:t>
      </w:r>
      <w:proofErr w:type="gramEnd"/>
      <w:r w:rsidRPr="004F2B06">
        <w:rPr>
          <w:sz w:val="24"/>
          <w:szCs w:val="24"/>
        </w:rPr>
        <w:t xml:space="preserve"> </w:t>
      </w:r>
      <w:r w:rsidRPr="004F2B06">
        <w:rPr>
          <w:iCs/>
          <w:sz w:val="24"/>
          <w:szCs w:val="24"/>
        </w:rPr>
        <w:t xml:space="preserve">Grand livre des comptes et Déclaration Annuelles des Données Sociales </w:t>
      </w:r>
      <w:r w:rsidRPr="004F2B06">
        <w:rPr>
          <w:iCs/>
          <w:sz w:val="24"/>
          <w:szCs w:val="24"/>
          <w:u w:val="single"/>
        </w:rPr>
        <w:t>si les frais indirects sont calculés au réel</w:t>
      </w:r>
      <w:r w:rsidRPr="004F2B06">
        <w:rPr>
          <w:iCs/>
          <w:sz w:val="24"/>
          <w:szCs w:val="24"/>
        </w:rPr>
        <w:t xml:space="preserve">. Lors de </w:t>
      </w:r>
      <w:r w:rsidR="007964A5">
        <w:rPr>
          <w:iCs/>
          <w:sz w:val="24"/>
          <w:szCs w:val="24"/>
        </w:rPr>
        <w:t>l’instruction du paiement</w:t>
      </w:r>
      <w:r w:rsidRPr="004F2B06">
        <w:rPr>
          <w:iCs/>
          <w:sz w:val="24"/>
          <w:szCs w:val="24"/>
        </w:rPr>
        <w:t>, un échantillonnage ou l’exhaustivité des factures pour les postes identifiés dans le grand livre sera demandé.</w:t>
      </w:r>
    </w:p>
    <w:p w14:paraId="2C3BC0E9" w14:textId="77777777" w:rsidR="00F55C89" w:rsidRPr="004F2B06" w:rsidRDefault="00F55C89" w:rsidP="00C26CB6">
      <w:pPr>
        <w:pStyle w:val="Paragraphedeliste"/>
        <w:spacing w:before="120"/>
        <w:jc w:val="both"/>
        <w:rPr>
          <w:iCs/>
          <w:sz w:val="24"/>
          <w:szCs w:val="24"/>
        </w:rPr>
      </w:pPr>
    </w:p>
    <w:p w14:paraId="0B647880" w14:textId="4C62BF58" w:rsidR="00F55C89" w:rsidRPr="004F2B06" w:rsidRDefault="00F55C89" w:rsidP="00775B7C">
      <w:pPr>
        <w:pStyle w:val="Paragraphedeliste"/>
        <w:numPr>
          <w:ilvl w:val="0"/>
          <w:numId w:val="7"/>
        </w:numPr>
        <w:spacing w:before="120"/>
        <w:ind w:left="720"/>
        <w:jc w:val="both"/>
        <w:rPr>
          <w:iCs/>
          <w:sz w:val="24"/>
          <w:szCs w:val="24"/>
        </w:rPr>
      </w:pPr>
      <w:r w:rsidRPr="004F2B06">
        <w:rPr>
          <w:iCs/>
          <w:sz w:val="24"/>
          <w:szCs w:val="24"/>
        </w:rPr>
        <w:t xml:space="preserve">Pour les </w:t>
      </w:r>
      <w:r w:rsidRPr="004F2B06">
        <w:rPr>
          <w:iCs/>
          <w:sz w:val="24"/>
          <w:szCs w:val="24"/>
          <w:u w:val="single"/>
        </w:rPr>
        <w:t xml:space="preserve">contributions en nature </w:t>
      </w:r>
      <w:r w:rsidRPr="004F2B06">
        <w:rPr>
          <w:iCs/>
          <w:sz w:val="24"/>
          <w:szCs w:val="24"/>
        </w:rPr>
        <w:t>: il est à noter que les contributions en nature sont présentées en équilibre en dépenses et en ressources dans le plan de financement de l’opération.</w:t>
      </w:r>
    </w:p>
    <w:p w14:paraId="286F6F6A" w14:textId="6EB7BA5F" w:rsidR="00F55C89" w:rsidRPr="004F2B06" w:rsidRDefault="00F55C89" w:rsidP="00006BE6">
      <w:pPr>
        <w:numPr>
          <w:ilvl w:val="0"/>
          <w:numId w:val="8"/>
        </w:numPr>
        <w:spacing w:before="120"/>
        <w:jc w:val="both"/>
        <w:rPr>
          <w:iCs/>
          <w:sz w:val="24"/>
          <w:szCs w:val="24"/>
        </w:rPr>
      </w:pPr>
      <w:r w:rsidRPr="004F2B06">
        <w:rPr>
          <w:iCs/>
          <w:sz w:val="24"/>
          <w:szCs w:val="24"/>
        </w:rPr>
        <w:t xml:space="preserve">Pour les apports de terrains et de biens immeubles : attestation d’affectation du terrain ou </w:t>
      </w:r>
      <w:r w:rsidR="00D771D2">
        <w:rPr>
          <w:iCs/>
          <w:sz w:val="24"/>
          <w:szCs w:val="24"/>
        </w:rPr>
        <w:t xml:space="preserve">du </w:t>
      </w:r>
      <w:r w:rsidRPr="004F2B06">
        <w:rPr>
          <w:iCs/>
          <w:sz w:val="24"/>
          <w:szCs w:val="24"/>
        </w:rPr>
        <w:t xml:space="preserve">bien à l’opération et certificat, pour la valeur du bien ou du terrain, d’un expert qualifié indépendant ou d’organisme officiel dûment agréé par les autorités administratives </w:t>
      </w:r>
      <w:r w:rsidR="00D771D2" w:rsidRPr="004F2B06">
        <w:rPr>
          <w:iCs/>
          <w:sz w:val="24"/>
          <w:szCs w:val="24"/>
        </w:rPr>
        <w:t>compéten</w:t>
      </w:r>
      <w:r w:rsidR="00D771D2">
        <w:rPr>
          <w:iCs/>
          <w:sz w:val="24"/>
          <w:szCs w:val="24"/>
        </w:rPr>
        <w:t>tes</w:t>
      </w:r>
      <w:r w:rsidRPr="004F2B06">
        <w:rPr>
          <w:iCs/>
          <w:sz w:val="24"/>
          <w:szCs w:val="24"/>
        </w:rPr>
        <w:t xml:space="preserve">, distinct du bénéficiaire ; </w:t>
      </w:r>
    </w:p>
    <w:p w14:paraId="5611EFBA" w14:textId="77777777" w:rsidR="00F55C89" w:rsidRPr="004F2B06" w:rsidRDefault="00F55C89" w:rsidP="00006BE6">
      <w:pPr>
        <w:numPr>
          <w:ilvl w:val="0"/>
          <w:numId w:val="8"/>
        </w:numPr>
        <w:spacing w:before="120"/>
        <w:jc w:val="both"/>
        <w:rPr>
          <w:iCs/>
          <w:sz w:val="24"/>
          <w:szCs w:val="24"/>
        </w:rPr>
      </w:pPr>
      <w:r w:rsidRPr="004F2B06">
        <w:rPr>
          <w:iCs/>
          <w:sz w:val="24"/>
          <w:szCs w:val="24"/>
        </w:rPr>
        <w:t xml:space="preserve">Pour la fourniture de services, biens d’équipement, de matériaux ou la mise à disposition de locaux : tout document permettant de justifier la valeur de la contribution et son adéquation avec les prix pratiqués sur le marché.  </w:t>
      </w:r>
    </w:p>
    <w:p w14:paraId="6E3A8C8E" w14:textId="0FD0FA4C" w:rsidR="00DA7225" w:rsidRPr="00006BE6" w:rsidRDefault="00F55C89" w:rsidP="00006BE6">
      <w:pPr>
        <w:numPr>
          <w:ilvl w:val="0"/>
          <w:numId w:val="8"/>
        </w:numPr>
        <w:spacing w:before="120"/>
        <w:jc w:val="both"/>
        <w:rPr>
          <w:iCs/>
          <w:sz w:val="24"/>
          <w:szCs w:val="24"/>
        </w:rPr>
      </w:pPr>
      <w:r w:rsidRPr="004F2B06">
        <w:rPr>
          <w:iCs/>
          <w:sz w:val="24"/>
          <w:szCs w:val="24"/>
        </w:rPr>
        <w:t xml:space="preserve">Pour le bénévolat dans le cadre associatif ou pour les travaux de construction réalisés par le bénéficiaire (auto-construction) : documents comptables ou pièces de valeur probante équivalente, et attestation détaillant la nature du service rendu et la durée et période d’activité </w:t>
      </w:r>
      <w:r w:rsidRPr="004F2B06">
        <w:rPr>
          <w:iCs/>
          <w:sz w:val="24"/>
          <w:szCs w:val="24"/>
        </w:rPr>
        <w:lastRenderedPageBreak/>
        <w:t>prévisionnelle du bénévole.</w:t>
      </w:r>
      <w:r w:rsidRPr="004F2B06">
        <w:rPr>
          <w:sz w:val="24"/>
          <w:szCs w:val="24"/>
        </w:rPr>
        <w:t xml:space="preserve"> </w:t>
      </w:r>
      <w:r w:rsidRPr="004F2B06">
        <w:rPr>
          <w:iCs/>
          <w:sz w:val="24"/>
          <w:szCs w:val="24"/>
        </w:rPr>
        <w:t xml:space="preserve">La valeur du travail est déterminée sur la base du temps consacré et justifié et du taux de rémunération pour un travail rémunéré équivalent au travail accompli.  Ce taux est déterminé </w:t>
      </w:r>
      <w:r w:rsidR="00580CF6" w:rsidRPr="004F2B06">
        <w:rPr>
          <w:iCs/>
          <w:sz w:val="24"/>
          <w:szCs w:val="24"/>
        </w:rPr>
        <w:t>sur la base d’un barème de référence comme le taux SMIC ou d’un taux de rémunér</w:t>
      </w:r>
      <w:r w:rsidR="00006BE6">
        <w:rPr>
          <w:iCs/>
          <w:sz w:val="24"/>
          <w:szCs w:val="24"/>
        </w:rPr>
        <w:t>ation pour travail équivalent (</w:t>
      </w:r>
      <w:r w:rsidR="00580CF6" w:rsidRPr="004F2B06">
        <w:rPr>
          <w:iCs/>
          <w:sz w:val="24"/>
          <w:szCs w:val="24"/>
        </w:rPr>
        <w:t>ex : convention collective, études INSEE, …)</w:t>
      </w:r>
      <w:r w:rsidRPr="004F2B06">
        <w:rPr>
          <w:iCs/>
          <w:sz w:val="24"/>
          <w:szCs w:val="24"/>
        </w:rPr>
        <w:t>. En cas de mise à disposition de personnel à titre gratuit, la copie de la convention de mise à disposition nominative est à fournir.</w:t>
      </w:r>
    </w:p>
    <w:p w14:paraId="572F230A" w14:textId="77777777" w:rsidR="00DA7225" w:rsidRDefault="00DA7225" w:rsidP="00C26CB6">
      <w:pPr>
        <w:pStyle w:val="Paragraphedeliste"/>
        <w:spacing w:before="120"/>
        <w:jc w:val="both"/>
        <w:rPr>
          <w:iCs/>
          <w:sz w:val="24"/>
          <w:szCs w:val="24"/>
          <w:u w:val="single"/>
        </w:rPr>
      </w:pPr>
    </w:p>
    <w:p w14:paraId="0313DAC6" w14:textId="1975C68D" w:rsidR="00F55C89" w:rsidRDefault="00F55C89" w:rsidP="00DA7225">
      <w:pPr>
        <w:pStyle w:val="Paragraphedeliste"/>
        <w:numPr>
          <w:ilvl w:val="0"/>
          <w:numId w:val="20"/>
        </w:numPr>
        <w:spacing w:before="120"/>
        <w:jc w:val="both"/>
        <w:rPr>
          <w:iCs/>
          <w:sz w:val="24"/>
          <w:szCs w:val="24"/>
        </w:rPr>
      </w:pPr>
      <w:r w:rsidRPr="004F2B06">
        <w:rPr>
          <w:iCs/>
          <w:sz w:val="24"/>
          <w:szCs w:val="24"/>
          <w:u w:val="single"/>
        </w:rPr>
        <w:t>Pour les dépenses d’amortissement :</w:t>
      </w:r>
      <w:r w:rsidRPr="004F2B06">
        <w:rPr>
          <w:sz w:val="24"/>
          <w:szCs w:val="24"/>
        </w:rPr>
        <w:t xml:space="preserve"> </w:t>
      </w:r>
      <w:r w:rsidRPr="004F2B06">
        <w:rPr>
          <w:iCs/>
          <w:sz w:val="24"/>
          <w:szCs w:val="24"/>
        </w:rPr>
        <w:t xml:space="preserve">une déclaration sur l’honneur du propriétaire du bien attestant que ce bien n’a pas déjà été financé par des aides publiques, indiquant les dates de début et </w:t>
      </w:r>
      <w:r w:rsidR="0069077D" w:rsidRPr="004F2B06">
        <w:rPr>
          <w:iCs/>
          <w:sz w:val="24"/>
          <w:szCs w:val="24"/>
        </w:rPr>
        <w:t xml:space="preserve">de fin d’amortissement du bien ainsi qu’un document justifiant de la durée d’amortissement de l’immobilisation amortie (tableau d’amortissement, plan d’amortissement, …). </w:t>
      </w:r>
      <w:r w:rsidRPr="004F2B06">
        <w:rPr>
          <w:iCs/>
          <w:sz w:val="24"/>
          <w:szCs w:val="24"/>
        </w:rPr>
        <w:t>Les dépenses sont calculées selon les normes comptables admises.</w:t>
      </w:r>
    </w:p>
    <w:p w14:paraId="1BD7C1B2" w14:textId="77777777" w:rsidR="00DA7225" w:rsidRPr="004F2B06" w:rsidRDefault="00DA7225" w:rsidP="00DA7225">
      <w:pPr>
        <w:pStyle w:val="Paragraphedeliste"/>
        <w:spacing w:before="120"/>
        <w:ind w:left="360"/>
        <w:jc w:val="both"/>
        <w:rPr>
          <w:iCs/>
          <w:sz w:val="24"/>
          <w:szCs w:val="24"/>
        </w:rPr>
      </w:pPr>
    </w:p>
    <w:p w14:paraId="7E453BE1" w14:textId="1E459F9E" w:rsidR="00F55C89" w:rsidRDefault="00F55C89" w:rsidP="00DA7225">
      <w:pPr>
        <w:pStyle w:val="Paragraphedeliste"/>
        <w:numPr>
          <w:ilvl w:val="0"/>
          <w:numId w:val="21"/>
        </w:numPr>
        <w:spacing w:before="120"/>
        <w:jc w:val="both"/>
        <w:rPr>
          <w:iCs/>
          <w:sz w:val="24"/>
          <w:szCs w:val="24"/>
        </w:rPr>
      </w:pPr>
      <w:r w:rsidRPr="00DA7225">
        <w:rPr>
          <w:iCs/>
          <w:sz w:val="24"/>
          <w:szCs w:val="24"/>
          <w:u w:val="single"/>
        </w:rPr>
        <w:t>Pour les dépenses de prestations externes :</w:t>
      </w:r>
      <w:r w:rsidR="00601F76">
        <w:rPr>
          <w:iCs/>
          <w:sz w:val="24"/>
          <w:szCs w:val="24"/>
        </w:rPr>
        <w:t xml:space="preserve"> copies des contrats </w:t>
      </w:r>
      <w:r w:rsidRPr="00DA7225">
        <w:rPr>
          <w:iCs/>
          <w:sz w:val="24"/>
          <w:szCs w:val="24"/>
        </w:rPr>
        <w:t>ainsi que les factures,</w:t>
      </w:r>
    </w:p>
    <w:p w14:paraId="1D1B4A30" w14:textId="2AEFDA35" w:rsidR="002462CA" w:rsidRDefault="002462CA" w:rsidP="002462CA">
      <w:pPr>
        <w:pStyle w:val="Paragraphedeliste"/>
        <w:spacing w:before="120"/>
        <w:ind w:left="360"/>
        <w:jc w:val="both"/>
        <w:rPr>
          <w:iCs/>
          <w:sz w:val="24"/>
          <w:szCs w:val="24"/>
        </w:rPr>
      </w:pPr>
      <w:r>
        <w:rPr>
          <w:iCs/>
          <w:sz w:val="24"/>
          <w:szCs w:val="24"/>
        </w:rPr>
        <w:t>A noter que les factures devront détailler la nature de la prestation, le nom des intervenant</w:t>
      </w:r>
      <w:r w:rsidR="0043420C">
        <w:rPr>
          <w:iCs/>
          <w:sz w:val="24"/>
          <w:szCs w:val="24"/>
        </w:rPr>
        <w:t>s</w:t>
      </w:r>
      <w:r>
        <w:rPr>
          <w:iCs/>
          <w:sz w:val="24"/>
          <w:szCs w:val="24"/>
        </w:rPr>
        <w:t xml:space="preserve">, le détail de la prestation (rémunération le cas échéant, nombre d’heures réalisées, frais de </w:t>
      </w:r>
      <w:proofErr w:type="gramStart"/>
      <w:r>
        <w:rPr>
          <w:iCs/>
          <w:sz w:val="24"/>
          <w:szCs w:val="24"/>
        </w:rPr>
        <w:t>déplacement</w:t>
      </w:r>
      <w:r w:rsidR="0043420C">
        <w:rPr>
          <w:iCs/>
          <w:sz w:val="24"/>
          <w:szCs w:val="24"/>
        </w:rPr>
        <w:t>,…</w:t>
      </w:r>
      <w:proofErr w:type="gramEnd"/>
      <w:r>
        <w:rPr>
          <w:iCs/>
          <w:sz w:val="24"/>
          <w:szCs w:val="24"/>
        </w:rPr>
        <w:t>). En cas de doute vous pouvez contacter le service instructeur.</w:t>
      </w:r>
    </w:p>
    <w:p w14:paraId="556CF08B" w14:textId="77777777" w:rsidR="00DA7225" w:rsidRPr="00DA7225" w:rsidRDefault="00DA7225" w:rsidP="00DA7225">
      <w:pPr>
        <w:pStyle w:val="Paragraphedeliste"/>
        <w:spacing w:before="120"/>
        <w:ind w:left="360"/>
        <w:jc w:val="both"/>
        <w:rPr>
          <w:iCs/>
          <w:sz w:val="24"/>
          <w:szCs w:val="24"/>
        </w:rPr>
      </w:pPr>
    </w:p>
    <w:p w14:paraId="41172DC2" w14:textId="77777777" w:rsidR="00F55C89" w:rsidRPr="004F2B06" w:rsidRDefault="00F55C89" w:rsidP="00DA7225">
      <w:pPr>
        <w:pStyle w:val="Paragraphedeliste"/>
        <w:numPr>
          <w:ilvl w:val="0"/>
          <w:numId w:val="15"/>
        </w:numPr>
        <w:spacing w:before="120"/>
        <w:jc w:val="both"/>
        <w:rPr>
          <w:iCs/>
          <w:sz w:val="24"/>
          <w:szCs w:val="24"/>
        </w:rPr>
      </w:pPr>
      <w:r w:rsidRPr="004F2B06">
        <w:rPr>
          <w:iCs/>
          <w:sz w:val="24"/>
          <w:szCs w:val="24"/>
          <w:u w:val="single"/>
        </w:rPr>
        <w:t>Pour les autres dépenses directes :</w:t>
      </w:r>
      <w:r w:rsidRPr="004F2B06">
        <w:rPr>
          <w:iCs/>
          <w:sz w:val="24"/>
          <w:szCs w:val="24"/>
        </w:rPr>
        <w:t xml:space="preserve"> copies de factures ou de document comptable de valeur équivalente permettant d’attester la réalité des dépenses. </w:t>
      </w:r>
    </w:p>
    <w:p w14:paraId="3CE3946A" w14:textId="77777777" w:rsidR="006F7AAA" w:rsidRDefault="006F7AAA" w:rsidP="00F55C89">
      <w:pPr>
        <w:rPr>
          <w:b/>
          <w:sz w:val="24"/>
          <w:szCs w:val="24"/>
        </w:rPr>
      </w:pPr>
    </w:p>
    <w:p w14:paraId="4BC3E831" w14:textId="7CC09AEF" w:rsidR="009F6B2B" w:rsidRPr="008051E8" w:rsidRDefault="009F6B2B" w:rsidP="00006BE6">
      <w:pPr>
        <w:pStyle w:val="Paragraphedeliste"/>
        <w:numPr>
          <w:ilvl w:val="0"/>
          <w:numId w:val="22"/>
        </w:numPr>
        <w:jc w:val="both"/>
        <w:rPr>
          <w:b/>
          <w:sz w:val="24"/>
          <w:szCs w:val="24"/>
        </w:rPr>
      </w:pPr>
      <w:r w:rsidRPr="008051E8">
        <w:rPr>
          <w:b/>
          <w:sz w:val="24"/>
          <w:szCs w:val="24"/>
        </w:rPr>
        <w:t>Les couts calculés via l’application d’un taux forfaitaire ou d’un montant forfaitaire</w:t>
      </w:r>
      <w:r w:rsidR="0043420C">
        <w:rPr>
          <w:b/>
          <w:sz w:val="24"/>
          <w:szCs w:val="24"/>
        </w:rPr>
        <w:t xml:space="preserve"> ou barème standard de coût unitaire</w:t>
      </w:r>
      <w:r w:rsidRPr="008051E8">
        <w:rPr>
          <w:b/>
          <w:sz w:val="24"/>
          <w:szCs w:val="24"/>
        </w:rPr>
        <w:t xml:space="preserve"> ne seront pas à justifier. Pensez à vérifier dans votre convention les types de dépenses concernées.</w:t>
      </w:r>
    </w:p>
    <w:p w14:paraId="5AD19CC9" w14:textId="77777777" w:rsidR="009F6B2B" w:rsidRDefault="009F6B2B" w:rsidP="00F55C89">
      <w:pPr>
        <w:rPr>
          <w:b/>
          <w:sz w:val="24"/>
          <w:szCs w:val="24"/>
        </w:rPr>
      </w:pPr>
    </w:p>
    <w:p w14:paraId="3143519B" w14:textId="26849F38" w:rsidR="00F55C89" w:rsidRDefault="006F7AAA" w:rsidP="00F55C89">
      <w:pPr>
        <w:rPr>
          <w:b/>
          <w:sz w:val="24"/>
          <w:szCs w:val="24"/>
        </w:rPr>
      </w:pPr>
      <w:r>
        <w:rPr>
          <w:b/>
          <w:sz w:val="24"/>
          <w:szCs w:val="24"/>
        </w:rPr>
        <w:t xml:space="preserve">Attention : Toutes les pièces doivent être </w:t>
      </w:r>
      <w:r w:rsidR="000A4E7F">
        <w:rPr>
          <w:b/>
          <w:sz w:val="24"/>
          <w:szCs w:val="24"/>
        </w:rPr>
        <w:t>classées</w:t>
      </w:r>
      <w:r>
        <w:rPr>
          <w:b/>
          <w:sz w:val="24"/>
          <w:szCs w:val="24"/>
        </w:rPr>
        <w:t xml:space="preserve"> </w:t>
      </w:r>
      <w:r w:rsidR="006570C2">
        <w:rPr>
          <w:b/>
          <w:sz w:val="24"/>
          <w:szCs w:val="24"/>
        </w:rPr>
        <w:t xml:space="preserve">sur la base des postes de dépenses conventionnés et </w:t>
      </w:r>
      <w:r>
        <w:rPr>
          <w:b/>
          <w:sz w:val="24"/>
          <w:szCs w:val="24"/>
        </w:rPr>
        <w:t>dans l’ordre de l’état récapitulatif des dépense</w:t>
      </w:r>
      <w:r w:rsidR="006570C2">
        <w:rPr>
          <w:b/>
          <w:sz w:val="24"/>
          <w:szCs w:val="24"/>
        </w:rPr>
        <w:t>s.</w:t>
      </w:r>
    </w:p>
    <w:p w14:paraId="20CB936E" w14:textId="77777777" w:rsidR="006F7AAA" w:rsidRPr="004F2B06" w:rsidRDefault="006F7AAA" w:rsidP="00F55C89">
      <w:pPr>
        <w:rPr>
          <w:b/>
          <w:sz w:val="24"/>
          <w:szCs w:val="24"/>
        </w:rPr>
      </w:pPr>
    </w:p>
    <w:p w14:paraId="7E9E70E2" w14:textId="77777777" w:rsidR="00F55C89" w:rsidRPr="004F2B06" w:rsidRDefault="00F55C89" w:rsidP="00775B7C">
      <w:pPr>
        <w:pStyle w:val="Paragraphedeliste"/>
        <w:numPr>
          <w:ilvl w:val="0"/>
          <w:numId w:val="9"/>
        </w:numPr>
        <w:rPr>
          <w:sz w:val="24"/>
          <w:szCs w:val="24"/>
        </w:rPr>
      </w:pPr>
      <w:r w:rsidRPr="004F2B06">
        <w:rPr>
          <w:b/>
          <w:sz w:val="24"/>
          <w:szCs w:val="24"/>
        </w:rPr>
        <w:t>Preuves du paiement des dépenses – acquittement des dépenses</w:t>
      </w:r>
      <w:r w:rsidRPr="004F2B06">
        <w:rPr>
          <w:sz w:val="24"/>
          <w:szCs w:val="24"/>
        </w:rPr>
        <w:t> :</w:t>
      </w:r>
    </w:p>
    <w:p w14:paraId="1F5D9C8B" w14:textId="77777777" w:rsidR="00F55C89" w:rsidRPr="00DA7225" w:rsidRDefault="00F55C89" w:rsidP="00F55C89">
      <w:pPr>
        <w:rPr>
          <w:sz w:val="16"/>
          <w:szCs w:val="16"/>
        </w:rPr>
      </w:pPr>
    </w:p>
    <w:p w14:paraId="654B3F82" w14:textId="77777777" w:rsidR="00F55C89" w:rsidRPr="004F2B06" w:rsidRDefault="00F55C89" w:rsidP="00775B7C">
      <w:pPr>
        <w:pStyle w:val="Paragraphedeliste"/>
        <w:numPr>
          <w:ilvl w:val="0"/>
          <w:numId w:val="16"/>
        </w:numPr>
        <w:ind w:left="1068"/>
        <w:jc w:val="both"/>
        <w:rPr>
          <w:b/>
          <w:sz w:val="24"/>
          <w:szCs w:val="24"/>
        </w:rPr>
      </w:pPr>
      <w:proofErr w:type="gramStart"/>
      <w:r w:rsidRPr="004F2B06">
        <w:rPr>
          <w:sz w:val="24"/>
          <w:szCs w:val="24"/>
        </w:rPr>
        <w:t>Soit  copies</w:t>
      </w:r>
      <w:proofErr w:type="gramEnd"/>
      <w:r w:rsidRPr="004F2B06">
        <w:rPr>
          <w:sz w:val="24"/>
          <w:szCs w:val="24"/>
        </w:rPr>
        <w:t xml:space="preserve"> des factures portant la mention « acquittée le … » par le fournisseur ;</w:t>
      </w:r>
    </w:p>
    <w:p w14:paraId="12D05537" w14:textId="5E2AA049" w:rsidR="00F55C89" w:rsidRPr="004F2B06" w:rsidRDefault="00F55C89" w:rsidP="00775B7C">
      <w:pPr>
        <w:pStyle w:val="Paragraphedeliste"/>
        <w:numPr>
          <w:ilvl w:val="0"/>
          <w:numId w:val="16"/>
        </w:numPr>
        <w:ind w:left="1068"/>
        <w:jc w:val="both"/>
        <w:rPr>
          <w:b/>
          <w:sz w:val="24"/>
          <w:szCs w:val="24"/>
        </w:rPr>
      </w:pPr>
      <w:proofErr w:type="gramStart"/>
      <w:r w:rsidRPr="004F2B06">
        <w:rPr>
          <w:sz w:val="24"/>
          <w:szCs w:val="24"/>
        </w:rPr>
        <w:t>Soit  un</w:t>
      </w:r>
      <w:proofErr w:type="gramEnd"/>
      <w:r w:rsidRPr="004F2B06">
        <w:rPr>
          <w:sz w:val="24"/>
          <w:szCs w:val="24"/>
        </w:rPr>
        <w:t xml:space="preserve"> état récapitulatif des dépenses</w:t>
      </w:r>
      <w:r w:rsidR="00DE7DAC">
        <w:rPr>
          <w:sz w:val="24"/>
          <w:szCs w:val="24"/>
        </w:rPr>
        <w:t xml:space="preserve"> certifié payé</w:t>
      </w:r>
      <w:r w:rsidRPr="004F2B06">
        <w:rPr>
          <w:sz w:val="24"/>
          <w:szCs w:val="24"/>
        </w:rPr>
        <w:t xml:space="preserve"> par le comptable public (pour les bénéficiaires publics) </w:t>
      </w:r>
      <w:r w:rsidR="00DE7DAC">
        <w:rPr>
          <w:sz w:val="24"/>
          <w:szCs w:val="24"/>
        </w:rPr>
        <w:t xml:space="preserve">ou </w:t>
      </w:r>
      <w:r w:rsidRPr="004F2B06">
        <w:rPr>
          <w:sz w:val="24"/>
          <w:szCs w:val="24"/>
        </w:rPr>
        <w:t>par</w:t>
      </w:r>
      <w:r w:rsidR="00C2270D">
        <w:rPr>
          <w:sz w:val="24"/>
          <w:szCs w:val="24"/>
        </w:rPr>
        <w:t xml:space="preserve"> le commissaire aux comptes ou</w:t>
      </w:r>
      <w:r w:rsidRPr="004F2B06">
        <w:rPr>
          <w:sz w:val="24"/>
          <w:szCs w:val="24"/>
        </w:rPr>
        <w:t xml:space="preserve"> tout organisme compétent en droit français </w:t>
      </w:r>
      <w:r w:rsidRPr="004F2B06">
        <w:rPr>
          <w:iCs/>
          <w:sz w:val="24"/>
          <w:szCs w:val="24"/>
        </w:rPr>
        <w:t>pour les bénéficiaires privés, certifiant « exactes payées, décaissées » les dépenses présentées ;</w:t>
      </w:r>
    </w:p>
    <w:p w14:paraId="5D61E38A" w14:textId="46789124" w:rsidR="00F55C89" w:rsidRPr="004F2B06" w:rsidRDefault="00F55C89" w:rsidP="00775B7C">
      <w:pPr>
        <w:pStyle w:val="Paragraphedeliste"/>
        <w:numPr>
          <w:ilvl w:val="0"/>
          <w:numId w:val="16"/>
        </w:numPr>
        <w:ind w:left="1068"/>
        <w:jc w:val="both"/>
        <w:rPr>
          <w:b/>
          <w:sz w:val="24"/>
          <w:szCs w:val="24"/>
        </w:rPr>
      </w:pPr>
      <w:r w:rsidRPr="004F2B06">
        <w:rPr>
          <w:iCs/>
          <w:sz w:val="24"/>
          <w:szCs w:val="24"/>
        </w:rPr>
        <w:t xml:space="preserve">Ou </w:t>
      </w:r>
      <w:r w:rsidRPr="004F2B06">
        <w:rPr>
          <w:sz w:val="24"/>
          <w:szCs w:val="24"/>
        </w:rPr>
        <w:t xml:space="preserve">pour les bénéficiaires privés les </w:t>
      </w:r>
      <w:r w:rsidRPr="004F2B06">
        <w:rPr>
          <w:iCs/>
          <w:sz w:val="24"/>
          <w:szCs w:val="24"/>
        </w:rPr>
        <w:t>copies des relevés de compte bancaire du bénéficiaire faisant apparaître les dates de</w:t>
      </w:r>
      <w:r w:rsidR="001747F8">
        <w:rPr>
          <w:iCs/>
          <w:sz w:val="24"/>
          <w:szCs w:val="24"/>
        </w:rPr>
        <w:t>s</w:t>
      </w:r>
      <w:r w:rsidRPr="004F2B06">
        <w:rPr>
          <w:iCs/>
          <w:sz w:val="24"/>
          <w:szCs w:val="24"/>
        </w:rPr>
        <w:t xml:space="preserve"> débits correspondants. </w:t>
      </w:r>
    </w:p>
    <w:p w14:paraId="0F6306B1" w14:textId="77777777" w:rsidR="00F55C89" w:rsidRPr="004F2B06" w:rsidRDefault="00F55C89" w:rsidP="00775B7C">
      <w:pPr>
        <w:pStyle w:val="Paragraphedeliste"/>
        <w:numPr>
          <w:ilvl w:val="0"/>
          <w:numId w:val="16"/>
        </w:numPr>
        <w:ind w:left="1068"/>
        <w:jc w:val="both"/>
        <w:rPr>
          <w:b/>
          <w:sz w:val="24"/>
          <w:szCs w:val="24"/>
        </w:rPr>
      </w:pPr>
      <w:r w:rsidRPr="004F2B06">
        <w:rPr>
          <w:iCs/>
          <w:sz w:val="24"/>
          <w:szCs w:val="24"/>
        </w:rPr>
        <w:t>Ou la copie des bulletins de paie pour les dépenses de personnel</w:t>
      </w:r>
    </w:p>
    <w:p w14:paraId="65047ACE" w14:textId="77777777" w:rsidR="00F55C89" w:rsidRPr="004F2B06" w:rsidRDefault="00F55C89" w:rsidP="00C26CB6">
      <w:pPr>
        <w:pStyle w:val="Paragraphedeliste"/>
        <w:ind w:left="1068"/>
        <w:jc w:val="both"/>
        <w:rPr>
          <w:b/>
          <w:sz w:val="24"/>
          <w:szCs w:val="24"/>
        </w:rPr>
      </w:pPr>
    </w:p>
    <w:p w14:paraId="77E82E1D" w14:textId="6DE652FF" w:rsidR="00F55C89" w:rsidRPr="004F2B06" w:rsidRDefault="00F55C89" w:rsidP="00775B7C">
      <w:pPr>
        <w:pStyle w:val="Paragraphedeliste"/>
        <w:numPr>
          <w:ilvl w:val="0"/>
          <w:numId w:val="10"/>
        </w:numPr>
        <w:tabs>
          <w:tab w:val="left" w:pos="426"/>
        </w:tabs>
        <w:spacing w:before="240" w:after="120"/>
        <w:ind w:left="360"/>
        <w:jc w:val="both"/>
        <w:rPr>
          <w:b/>
          <w:i/>
          <w:iCs/>
          <w:sz w:val="24"/>
          <w:szCs w:val="24"/>
        </w:rPr>
      </w:pPr>
      <w:r w:rsidRPr="004F2B06">
        <w:rPr>
          <w:b/>
          <w:sz w:val="24"/>
          <w:szCs w:val="24"/>
        </w:rPr>
        <w:t>Preuves de réalisation de l’opération</w:t>
      </w:r>
      <w:r w:rsidRPr="004F2B06">
        <w:rPr>
          <w:b/>
          <w:i/>
          <w:iCs/>
          <w:sz w:val="24"/>
          <w:szCs w:val="24"/>
        </w:rPr>
        <w:t> </w:t>
      </w:r>
      <w:r w:rsidR="006F7AAA">
        <w:rPr>
          <w:b/>
          <w:i/>
          <w:iCs/>
          <w:sz w:val="24"/>
          <w:szCs w:val="24"/>
        </w:rPr>
        <w:t>(livrables prévus dans la convention</w:t>
      </w:r>
      <w:r w:rsidR="002462CA">
        <w:rPr>
          <w:b/>
          <w:i/>
          <w:iCs/>
          <w:sz w:val="24"/>
          <w:szCs w:val="24"/>
        </w:rPr>
        <w:t xml:space="preserve"> dans l’annexe technique</w:t>
      </w:r>
      <w:r w:rsidR="006F7AAA">
        <w:rPr>
          <w:b/>
          <w:i/>
          <w:iCs/>
          <w:sz w:val="24"/>
          <w:szCs w:val="24"/>
        </w:rPr>
        <w:t>)</w:t>
      </w:r>
    </w:p>
    <w:p w14:paraId="213E035A" w14:textId="77777777" w:rsidR="00F55C89" w:rsidRPr="004F2B06" w:rsidRDefault="00F55C89" w:rsidP="00775B7C">
      <w:pPr>
        <w:numPr>
          <w:ilvl w:val="0"/>
          <w:numId w:val="17"/>
        </w:numPr>
        <w:ind w:left="1068"/>
        <w:jc w:val="both"/>
        <w:rPr>
          <w:iCs/>
          <w:sz w:val="24"/>
          <w:szCs w:val="24"/>
        </w:rPr>
      </w:pPr>
      <w:r w:rsidRPr="004F2B06">
        <w:rPr>
          <w:iCs/>
          <w:sz w:val="24"/>
          <w:szCs w:val="24"/>
        </w:rPr>
        <w:t xml:space="preserve">Compte-rendu de réalisation, compte-rendu de réunion, rapports, études, </w:t>
      </w:r>
    </w:p>
    <w:p w14:paraId="63134E10" w14:textId="77777777" w:rsidR="00F55C89" w:rsidRPr="004F2B06" w:rsidRDefault="00F55C89" w:rsidP="00775B7C">
      <w:pPr>
        <w:numPr>
          <w:ilvl w:val="0"/>
          <w:numId w:val="17"/>
        </w:numPr>
        <w:ind w:left="1068"/>
        <w:jc w:val="both"/>
        <w:rPr>
          <w:iCs/>
          <w:sz w:val="24"/>
          <w:szCs w:val="24"/>
        </w:rPr>
      </w:pPr>
      <w:r w:rsidRPr="004F2B06">
        <w:rPr>
          <w:iCs/>
          <w:sz w:val="24"/>
          <w:szCs w:val="24"/>
        </w:rPr>
        <w:t>Photos, articles, outils de communication utilisés</w:t>
      </w:r>
    </w:p>
    <w:p w14:paraId="76A6A8C1" w14:textId="77777777" w:rsidR="00F55C89" w:rsidRPr="004F2B06" w:rsidRDefault="00F55C89" w:rsidP="00775B7C">
      <w:pPr>
        <w:numPr>
          <w:ilvl w:val="0"/>
          <w:numId w:val="17"/>
        </w:numPr>
        <w:ind w:left="1068"/>
        <w:jc w:val="both"/>
        <w:rPr>
          <w:iCs/>
          <w:sz w:val="24"/>
          <w:szCs w:val="24"/>
        </w:rPr>
      </w:pPr>
      <w:r w:rsidRPr="004F2B06">
        <w:rPr>
          <w:iCs/>
          <w:sz w:val="24"/>
          <w:szCs w:val="24"/>
        </w:rPr>
        <w:t>Feuilles d'émargement,</w:t>
      </w:r>
    </w:p>
    <w:p w14:paraId="72A4F85C" w14:textId="2453EA5C" w:rsidR="008D135E" w:rsidRDefault="00F55C89" w:rsidP="00775B7C">
      <w:pPr>
        <w:numPr>
          <w:ilvl w:val="0"/>
          <w:numId w:val="17"/>
        </w:numPr>
        <w:ind w:left="1068"/>
        <w:jc w:val="both"/>
        <w:rPr>
          <w:iCs/>
          <w:sz w:val="24"/>
          <w:szCs w:val="24"/>
        </w:rPr>
      </w:pPr>
      <w:r w:rsidRPr="004F2B06">
        <w:rPr>
          <w:iCs/>
          <w:sz w:val="24"/>
          <w:szCs w:val="24"/>
        </w:rPr>
        <w:t>Support</w:t>
      </w:r>
      <w:r w:rsidR="001B5A09">
        <w:rPr>
          <w:iCs/>
          <w:sz w:val="24"/>
          <w:szCs w:val="24"/>
        </w:rPr>
        <w:t>s</w:t>
      </w:r>
      <w:r w:rsidRPr="004F2B06">
        <w:rPr>
          <w:iCs/>
          <w:sz w:val="24"/>
          <w:szCs w:val="24"/>
        </w:rPr>
        <w:t xml:space="preserve"> pédagogique</w:t>
      </w:r>
      <w:r w:rsidR="001B5A09">
        <w:rPr>
          <w:iCs/>
          <w:sz w:val="24"/>
          <w:szCs w:val="24"/>
        </w:rPr>
        <w:t>s</w:t>
      </w:r>
      <w:r w:rsidRPr="004F2B06">
        <w:rPr>
          <w:iCs/>
          <w:sz w:val="24"/>
          <w:szCs w:val="24"/>
        </w:rPr>
        <w:t>, programme</w:t>
      </w:r>
      <w:r w:rsidR="001B5A09">
        <w:rPr>
          <w:iCs/>
          <w:sz w:val="24"/>
          <w:szCs w:val="24"/>
        </w:rPr>
        <w:t>s</w:t>
      </w:r>
      <w:r w:rsidRPr="004F2B06">
        <w:rPr>
          <w:iCs/>
          <w:sz w:val="24"/>
          <w:szCs w:val="24"/>
        </w:rPr>
        <w:t xml:space="preserve"> de </w:t>
      </w:r>
      <w:proofErr w:type="gramStart"/>
      <w:r w:rsidRPr="004F2B06">
        <w:rPr>
          <w:iCs/>
          <w:sz w:val="24"/>
          <w:szCs w:val="24"/>
        </w:rPr>
        <w:t>formation….</w:t>
      </w:r>
      <w:proofErr w:type="gramEnd"/>
      <w:r w:rsidRPr="004F2B06">
        <w:rPr>
          <w:iCs/>
          <w:sz w:val="24"/>
          <w:szCs w:val="24"/>
        </w:rPr>
        <w:t>.</w:t>
      </w:r>
    </w:p>
    <w:p w14:paraId="5F1EF094" w14:textId="77777777" w:rsidR="00006BE6" w:rsidRDefault="00006BE6" w:rsidP="00006BE6">
      <w:pPr>
        <w:jc w:val="both"/>
        <w:rPr>
          <w:iCs/>
          <w:sz w:val="24"/>
          <w:szCs w:val="24"/>
        </w:rPr>
      </w:pPr>
    </w:p>
    <w:p w14:paraId="410035BB" w14:textId="77777777" w:rsidR="00006BE6" w:rsidRDefault="00006BE6" w:rsidP="00006BE6">
      <w:pPr>
        <w:jc w:val="both"/>
        <w:rPr>
          <w:iCs/>
          <w:sz w:val="24"/>
          <w:szCs w:val="24"/>
        </w:rPr>
      </w:pPr>
    </w:p>
    <w:p w14:paraId="401A2A37" w14:textId="77777777" w:rsidR="00006BE6" w:rsidRDefault="00006BE6" w:rsidP="00006BE6">
      <w:pPr>
        <w:jc w:val="both"/>
        <w:rPr>
          <w:iCs/>
          <w:sz w:val="24"/>
          <w:szCs w:val="24"/>
        </w:rPr>
      </w:pPr>
    </w:p>
    <w:p w14:paraId="46D24D4E" w14:textId="77777777" w:rsidR="00006BE6" w:rsidRDefault="00006BE6" w:rsidP="00006BE6">
      <w:pPr>
        <w:jc w:val="both"/>
        <w:rPr>
          <w:iCs/>
          <w:sz w:val="24"/>
          <w:szCs w:val="24"/>
        </w:rPr>
      </w:pPr>
    </w:p>
    <w:p w14:paraId="0CEC9490" w14:textId="77777777" w:rsidR="00006BE6" w:rsidRPr="004F2B06" w:rsidRDefault="00006BE6" w:rsidP="00006BE6">
      <w:pPr>
        <w:jc w:val="both"/>
        <w:rPr>
          <w:iCs/>
          <w:sz w:val="24"/>
          <w:szCs w:val="24"/>
        </w:rPr>
      </w:pPr>
    </w:p>
    <w:p w14:paraId="3DD8D230" w14:textId="77777777" w:rsidR="008D135E" w:rsidRPr="004F2B06" w:rsidRDefault="008D135E" w:rsidP="00C26CB6">
      <w:pPr>
        <w:ind w:left="1068"/>
        <w:jc w:val="both"/>
        <w:rPr>
          <w:iCs/>
          <w:sz w:val="24"/>
          <w:szCs w:val="24"/>
        </w:rPr>
      </w:pPr>
    </w:p>
    <w:p w14:paraId="42046383" w14:textId="77777777" w:rsidR="00F55C89" w:rsidRPr="004F2B06" w:rsidRDefault="00F55C89" w:rsidP="00775B7C">
      <w:pPr>
        <w:pStyle w:val="Paragraphedeliste"/>
        <w:numPr>
          <w:ilvl w:val="0"/>
          <w:numId w:val="13"/>
        </w:numPr>
        <w:jc w:val="both"/>
        <w:rPr>
          <w:iCs/>
          <w:sz w:val="24"/>
          <w:szCs w:val="24"/>
        </w:rPr>
      </w:pPr>
      <w:r w:rsidRPr="004F2B06">
        <w:rPr>
          <w:b/>
          <w:sz w:val="24"/>
          <w:szCs w:val="24"/>
        </w:rPr>
        <w:lastRenderedPageBreak/>
        <w:t>Les pièces rel</w:t>
      </w:r>
      <w:r w:rsidR="002947C8" w:rsidRPr="004F2B06">
        <w:rPr>
          <w:b/>
          <w:sz w:val="24"/>
          <w:szCs w:val="24"/>
        </w:rPr>
        <w:t>atives aux cofinancements </w:t>
      </w:r>
    </w:p>
    <w:p w14:paraId="061BAE99" w14:textId="2F40DD9E" w:rsidR="008051E8" w:rsidRDefault="00F55C89" w:rsidP="002947C8">
      <w:pPr>
        <w:spacing w:before="120"/>
        <w:ind w:left="360"/>
        <w:jc w:val="both"/>
        <w:rPr>
          <w:sz w:val="24"/>
          <w:szCs w:val="24"/>
        </w:rPr>
      </w:pPr>
      <w:r w:rsidRPr="004F2B06">
        <w:rPr>
          <w:sz w:val="24"/>
          <w:szCs w:val="24"/>
        </w:rPr>
        <w:t>La preuve de la perception des ressources pourra être apportée par</w:t>
      </w:r>
      <w:r w:rsidR="008051E8">
        <w:rPr>
          <w:sz w:val="24"/>
          <w:szCs w:val="24"/>
        </w:rPr>
        <w:t> :</w:t>
      </w:r>
    </w:p>
    <w:p w14:paraId="462539B1" w14:textId="77777777" w:rsidR="008051E8" w:rsidRDefault="00F55C89" w:rsidP="008051E8">
      <w:pPr>
        <w:pStyle w:val="Paragraphedeliste"/>
        <w:numPr>
          <w:ilvl w:val="0"/>
          <w:numId w:val="8"/>
        </w:numPr>
        <w:spacing w:before="120"/>
        <w:jc w:val="both"/>
        <w:rPr>
          <w:sz w:val="24"/>
          <w:szCs w:val="24"/>
        </w:rPr>
      </w:pPr>
      <w:proofErr w:type="gramStart"/>
      <w:r w:rsidRPr="008051E8">
        <w:rPr>
          <w:sz w:val="24"/>
          <w:szCs w:val="24"/>
        </w:rPr>
        <w:t>les</w:t>
      </w:r>
      <w:proofErr w:type="gramEnd"/>
      <w:r w:rsidRPr="008051E8">
        <w:rPr>
          <w:sz w:val="24"/>
          <w:szCs w:val="24"/>
        </w:rPr>
        <w:t xml:space="preserve"> relevés bancaires justifiant de l’encaissement des cofinancements, </w:t>
      </w:r>
      <w:r w:rsidR="008051E8">
        <w:rPr>
          <w:sz w:val="24"/>
          <w:szCs w:val="24"/>
        </w:rPr>
        <w:t>ou</w:t>
      </w:r>
    </w:p>
    <w:p w14:paraId="66E04CE2" w14:textId="77777777" w:rsidR="008051E8" w:rsidRDefault="00F55C89" w:rsidP="008051E8">
      <w:pPr>
        <w:pStyle w:val="Paragraphedeliste"/>
        <w:numPr>
          <w:ilvl w:val="0"/>
          <w:numId w:val="8"/>
        </w:numPr>
        <w:spacing w:before="120"/>
        <w:jc w:val="both"/>
        <w:rPr>
          <w:sz w:val="24"/>
          <w:szCs w:val="24"/>
        </w:rPr>
      </w:pPr>
      <w:proofErr w:type="gramStart"/>
      <w:r w:rsidRPr="008051E8">
        <w:rPr>
          <w:sz w:val="24"/>
          <w:szCs w:val="24"/>
        </w:rPr>
        <w:t>par</w:t>
      </w:r>
      <w:proofErr w:type="gramEnd"/>
      <w:r w:rsidRPr="008051E8">
        <w:rPr>
          <w:sz w:val="24"/>
          <w:szCs w:val="24"/>
        </w:rPr>
        <w:t xml:space="preserve"> la production d’un état récapitulatif des ressources certifié exact par tout organisme compétent en droit français, </w:t>
      </w:r>
      <w:r w:rsidR="008051E8">
        <w:rPr>
          <w:sz w:val="24"/>
          <w:szCs w:val="24"/>
        </w:rPr>
        <w:t>ou</w:t>
      </w:r>
    </w:p>
    <w:p w14:paraId="3D6A7DE5" w14:textId="45F278F5" w:rsidR="00F55C89" w:rsidRDefault="00F55C89" w:rsidP="008051E8">
      <w:pPr>
        <w:pStyle w:val="Paragraphedeliste"/>
        <w:numPr>
          <w:ilvl w:val="0"/>
          <w:numId w:val="8"/>
        </w:numPr>
        <w:spacing w:before="120"/>
        <w:jc w:val="both"/>
        <w:rPr>
          <w:sz w:val="24"/>
          <w:szCs w:val="24"/>
        </w:rPr>
      </w:pPr>
      <w:r w:rsidRPr="008051E8">
        <w:rPr>
          <w:sz w:val="24"/>
          <w:szCs w:val="24"/>
        </w:rPr>
        <w:t xml:space="preserve">par l’attestation de versement signée par chacun des </w:t>
      </w:r>
      <w:proofErr w:type="spellStart"/>
      <w:r w:rsidRPr="008051E8">
        <w:rPr>
          <w:sz w:val="24"/>
          <w:szCs w:val="24"/>
        </w:rPr>
        <w:t>cofinanceurs</w:t>
      </w:r>
      <w:proofErr w:type="spellEnd"/>
      <w:r w:rsidRPr="008051E8">
        <w:rPr>
          <w:sz w:val="24"/>
          <w:szCs w:val="24"/>
        </w:rPr>
        <w:t xml:space="preserve"> ou tout autre document probant.</w:t>
      </w:r>
      <w:r w:rsidR="009B6714" w:rsidRPr="008051E8">
        <w:rPr>
          <w:sz w:val="24"/>
          <w:szCs w:val="24"/>
        </w:rPr>
        <w:t xml:space="preserve"> Un modèle d’attestation de versement est disponible dans l’onglet « Ressources </w:t>
      </w:r>
      <w:proofErr w:type="gramStart"/>
      <w:r w:rsidR="009B6714" w:rsidRPr="008051E8">
        <w:rPr>
          <w:sz w:val="24"/>
          <w:szCs w:val="24"/>
        </w:rPr>
        <w:t>«  de</w:t>
      </w:r>
      <w:proofErr w:type="gramEnd"/>
      <w:r w:rsidR="009B6714" w:rsidRPr="008051E8">
        <w:rPr>
          <w:sz w:val="24"/>
          <w:szCs w:val="24"/>
        </w:rPr>
        <w:t xml:space="preserve"> MDNA.</w:t>
      </w:r>
    </w:p>
    <w:p w14:paraId="02171657" w14:textId="77777777" w:rsidR="008051E8" w:rsidRPr="008051E8" w:rsidRDefault="008051E8" w:rsidP="008051E8">
      <w:pPr>
        <w:pStyle w:val="Paragraphedeliste"/>
        <w:spacing w:before="120"/>
        <w:jc w:val="both"/>
        <w:rPr>
          <w:sz w:val="24"/>
          <w:szCs w:val="24"/>
        </w:rPr>
      </w:pPr>
    </w:p>
    <w:p w14:paraId="396C83D9" w14:textId="539D691F" w:rsidR="00F55C89" w:rsidRPr="004F2B06" w:rsidRDefault="00F55C89" w:rsidP="00775B7C">
      <w:pPr>
        <w:pStyle w:val="Paragraphedeliste"/>
        <w:numPr>
          <w:ilvl w:val="0"/>
          <w:numId w:val="11"/>
        </w:numPr>
        <w:tabs>
          <w:tab w:val="left" w:pos="426"/>
        </w:tabs>
        <w:spacing w:before="240"/>
        <w:jc w:val="both"/>
        <w:rPr>
          <w:bCs/>
          <w:sz w:val="24"/>
          <w:szCs w:val="24"/>
        </w:rPr>
      </w:pPr>
      <w:r w:rsidRPr="004F2B06">
        <w:rPr>
          <w:b/>
          <w:sz w:val="24"/>
          <w:szCs w:val="24"/>
        </w:rPr>
        <w:t>Les pièces relatives à la publicité du soutien des fonds UE</w:t>
      </w:r>
      <w:r w:rsidRPr="004F2B06">
        <w:rPr>
          <w:sz w:val="24"/>
          <w:szCs w:val="24"/>
        </w:rPr>
        <w:t xml:space="preserve"> à l’opération </w:t>
      </w:r>
      <w:r w:rsidRPr="004F2B06">
        <w:rPr>
          <w:bCs/>
          <w:sz w:val="24"/>
          <w:szCs w:val="24"/>
        </w:rPr>
        <w:t>: ou</w:t>
      </w:r>
      <w:r w:rsidR="004F2B06" w:rsidRPr="004F2B06">
        <w:rPr>
          <w:bCs/>
          <w:sz w:val="24"/>
          <w:szCs w:val="24"/>
        </w:rPr>
        <w:t>tils de communications, photos</w:t>
      </w:r>
      <w:r w:rsidRPr="004F2B06">
        <w:rPr>
          <w:bCs/>
          <w:sz w:val="24"/>
          <w:szCs w:val="24"/>
        </w:rPr>
        <w:t>, articles de presse, copie d’écran</w:t>
      </w:r>
      <w:r w:rsidR="004F2B06" w:rsidRPr="004F2B06">
        <w:rPr>
          <w:bCs/>
          <w:sz w:val="24"/>
          <w:szCs w:val="24"/>
        </w:rPr>
        <w:t xml:space="preserve"> du site internet</w:t>
      </w:r>
      <w:r w:rsidRPr="004F2B06">
        <w:rPr>
          <w:bCs/>
          <w:sz w:val="24"/>
          <w:szCs w:val="24"/>
        </w:rPr>
        <w:t>, plaquette etc.</w:t>
      </w:r>
    </w:p>
    <w:p w14:paraId="130AE484" w14:textId="4D1A9AA5" w:rsidR="00F55C89" w:rsidRPr="004F2B06" w:rsidRDefault="00F55C89" w:rsidP="00F55C89">
      <w:pPr>
        <w:pStyle w:val="Paragraphedeliste"/>
        <w:tabs>
          <w:tab w:val="left" w:pos="426"/>
        </w:tabs>
        <w:spacing w:before="240"/>
        <w:ind w:left="360"/>
        <w:jc w:val="both"/>
        <w:rPr>
          <w:bCs/>
          <w:sz w:val="24"/>
          <w:szCs w:val="24"/>
        </w:rPr>
      </w:pPr>
    </w:p>
    <w:p w14:paraId="23ED56C6" w14:textId="42529D18" w:rsidR="00F55C89" w:rsidRPr="004F2B06" w:rsidRDefault="00F55C89" w:rsidP="00775B7C">
      <w:pPr>
        <w:pStyle w:val="Paragraphedeliste"/>
        <w:numPr>
          <w:ilvl w:val="0"/>
          <w:numId w:val="12"/>
        </w:numPr>
        <w:tabs>
          <w:tab w:val="left" w:pos="426"/>
        </w:tabs>
        <w:spacing w:before="240" w:after="120"/>
        <w:jc w:val="both"/>
        <w:rPr>
          <w:sz w:val="24"/>
          <w:szCs w:val="24"/>
        </w:rPr>
      </w:pPr>
      <w:r w:rsidRPr="004F2B06">
        <w:rPr>
          <w:b/>
          <w:sz w:val="24"/>
          <w:szCs w:val="24"/>
        </w:rPr>
        <w:t>Les pièces relatives au respect de la commande publique</w:t>
      </w:r>
      <w:r w:rsidRPr="004F2B06">
        <w:rPr>
          <w:sz w:val="24"/>
          <w:szCs w:val="24"/>
        </w:rPr>
        <w:t> si elles n’ont pas été fournies lors des phases précédentes</w:t>
      </w:r>
      <w:r w:rsidR="00C2270D">
        <w:rPr>
          <w:sz w:val="24"/>
          <w:szCs w:val="24"/>
        </w:rPr>
        <w:t xml:space="preserve"> ou s’il y a eu des modifications tels que la signature d’avenant….</w:t>
      </w:r>
    </w:p>
    <w:p w14:paraId="6326B3F5" w14:textId="77777777" w:rsidR="00F55C89" w:rsidRPr="004F2B06" w:rsidRDefault="00F55C89" w:rsidP="00DA7225">
      <w:pPr>
        <w:jc w:val="both"/>
        <w:rPr>
          <w:sz w:val="24"/>
          <w:szCs w:val="24"/>
        </w:rPr>
      </w:pPr>
    </w:p>
    <w:p w14:paraId="6051BC00" w14:textId="4F54EF6B" w:rsidR="001747F8" w:rsidRPr="00DA7225" w:rsidRDefault="00AE47A4" w:rsidP="00DA7225">
      <w:pPr>
        <w:jc w:val="both"/>
        <w:rPr>
          <w:sz w:val="24"/>
          <w:szCs w:val="24"/>
        </w:rPr>
      </w:pPr>
      <w:r w:rsidRPr="00AE47A4">
        <w:rPr>
          <w:sz w:val="24"/>
          <w:szCs w:val="24"/>
        </w:rPr>
        <w:t>En cas de doute, vous pouvez contacter</w:t>
      </w:r>
      <w:r w:rsidR="001B5A09">
        <w:rPr>
          <w:sz w:val="24"/>
          <w:szCs w:val="24"/>
        </w:rPr>
        <w:t xml:space="preserve"> le service instructeur</w:t>
      </w:r>
      <w:r w:rsidRPr="00AE47A4">
        <w:rPr>
          <w:sz w:val="24"/>
          <w:szCs w:val="24"/>
        </w:rPr>
        <w:t xml:space="preserve"> en amont du dépôt de votre demande de paiement afin de lister avec lui les pièces nécessaires.</w:t>
      </w:r>
      <w:r w:rsidR="00DA7225">
        <w:rPr>
          <w:sz w:val="24"/>
          <w:szCs w:val="24"/>
        </w:rPr>
        <w:t xml:space="preserve"> </w:t>
      </w:r>
      <w:r w:rsidR="001747F8" w:rsidRPr="00DA7225">
        <w:rPr>
          <w:sz w:val="24"/>
          <w:szCs w:val="24"/>
        </w:rPr>
        <w:t>Le service instructeur pourra revenir vers vous au cours de l’instruction de votre demande de paiement pour solliciter de nouvelles pièces ou préciser certaines données.</w:t>
      </w:r>
    </w:p>
    <w:sectPr w:rsidR="001747F8" w:rsidRPr="00DA7225" w:rsidSect="00F65F9F">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52E4" w14:textId="77777777" w:rsidR="00D8642A" w:rsidRDefault="00D8642A" w:rsidP="002B554F">
      <w:r>
        <w:separator/>
      </w:r>
    </w:p>
  </w:endnote>
  <w:endnote w:type="continuationSeparator" w:id="0">
    <w:p w14:paraId="171FC20D" w14:textId="77777777" w:rsidR="00D8642A" w:rsidRDefault="00D8642A" w:rsidP="002B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85588"/>
      <w:docPartObj>
        <w:docPartGallery w:val="Page Numbers (Bottom of Page)"/>
        <w:docPartUnique/>
      </w:docPartObj>
    </w:sdtPr>
    <w:sdtEndPr/>
    <w:sdtContent>
      <w:p w14:paraId="730643C7" w14:textId="77777777" w:rsidR="00D8642A" w:rsidRDefault="00D8642A">
        <w:pPr>
          <w:pStyle w:val="Pieddepage"/>
          <w:jc w:val="right"/>
        </w:pPr>
        <w:r>
          <w:fldChar w:fldCharType="begin"/>
        </w:r>
        <w:r>
          <w:instrText>PAGE   \* MERGEFORMAT</w:instrText>
        </w:r>
        <w:r>
          <w:fldChar w:fldCharType="separate"/>
        </w:r>
        <w:r w:rsidR="002607B2">
          <w:rPr>
            <w:noProof/>
          </w:rPr>
          <w:t>3</w:t>
        </w:r>
        <w:r>
          <w:fldChar w:fldCharType="end"/>
        </w:r>
      </w:p>
    </w:sdtContent>
  </w:sdt>
  <w:p w14:paraId="52630D65" w14:textId="0706B522" w:rsidR="00D8642A" w:rsidRPr="002607B2" w:rsidRDefault="002607B2" w:rsidP="002607B2">
    <w:pPr>
      <w:pStyle w:val="Pieddepage"/>
      <w:tabs>
        <w:tab w:val="clear" w:pos="9072"/>
        <w:tab w:val="right" w:pos="8364"/>
      </w:tabs>
      <w:ind w:right="567"/>
      <w:rPr>
        <w:i/>
        <w:sz w:val="16"/>
        <w:szCs w:val="16"/>
      </w:rPr>
    </w:pPr>
    <w:r w:rsidRPr="002607B2">
      <w:rPr>
        <w:i/>
        <w:sz w:val="16"/>
        <w:szCs w:val="16"/>
      </w:rPr>
      <w:t>Version du 18/10/2022.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3085" w14:textId="77777777" w:rsidR="00D8642A" w:rsidRDefault="00D8642A" w:rsidP="002B554F">
      <w:r>
        <w:separator/>
      </w:r>
    </w:p>
  </w:footnote>
  <w:footnote w:type="continuationSeparator" w:id="0">
    <w:p w14:paraId="37A3C1B9" w14:textId="77777777" w:rsidR="00D8642A" w:rsidRDefault="00D8642A" w:rsidP="002B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A898"/>
      </v:shape>
    </w:pict>
  </w:numPicBullet>
  <w:abstractNum w:abstractNumId="0" w15:restartNumberingAfterBreak="0">
    <w:nsid w:val="00F4443C"/>
    <w:multiLevelType w:val="hybridMultilevel"/>
    <w:tmpl w:val="DAEAE9A6"/>
    <w:lvl w:ilvl="0" w:tplc="F6AE3568">
      <w:start w:val="1"/>
      <w:numFmt w:val="bullet"/>
      <w:lvlText w:val=""/>
      <w:lvlJc w:val="left"/>
      <w:pPr>
        <w:ind w:left="1080" w:hanging="360"/>
      </w:pPr>
      <w:rPr>
        <w:rFonts w:ascii="Wingdings" w:hAnsi="Wingdings" w:hint="default"/>
        <w:color w:val="C0504D" w:themeColor="accent2"/>
        <w:sz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56C3A78"/>
    <w:multiLevelType w:val="hybridMultilevel"/>
    <w:tmpl w:val="84342E64"/>
    <w:lvl w:ilvl="0" w:tplc="040C000D">
      <w:start w:val="1"/>
      <w:numFmt w:val="bullet"/>
      <w:lvlText w:val=""/>
      <w:lvlJc w:val="left"/>
      <w:pPr>
        <w:ind w:left="720" w:hanging="360"/>
      </w:pPr>
      <w:rPr>
        <w:rFonts w:ascii="Wingdings" w:hAnsi="Wingdings" w:hint="default"/>
        <w:color w:val="ED7D3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1F3E94"/>
    <w:multiLevelType w:val="hybridMultilevel"/>
    <w:tmpl w:val="DFDCA3EA"/>
    <w:lvl w:ilvl="0" w:tplc="4086B4E4">
      <w:start w:val="1"/>
      <w:numFmt w:val="bullet"/>
      <w:lvlText w:val=""/>
      <w:lvlJc w:val="left"/>
      <w:pPr>
        <w:ind w:left="360" w:hanging="360"/>
      </w:pPr>
      <w:rPr>
        <w:rFonts w:ascii="Wingdings" w:hAnsi="Wingdings" w:hint="default"/>
        <w:color w:val="F79646" w:themeColor="accent6"/>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C290B5E"/>
    <w:multiLevelType w:val="hybridMultilevel"/>
    <w:tmpl w:val="6FC8EA1E"/>
    <w:lvl w:ilvl="0" w:tplc="1B9EFF70">
      <w:numFmt w:val="bullet"/>
      <w:lvlText w:val="-"/>
      <w:lvlJc w:val="left"/>
      <w:pPr>
        <w:ind w:left="1068" w:hanging="360"/>
      </w:pPr>
      <w:rPr>
        <w:rFonts w:ascii="Calibri" w:eastAsia="Times New Roman" w:hAnsi="Calibri" w:cs="Calibri" w:hint="default"/>
      </w:rPr>
    </w:lvl>
    <w:lvl w:ilvl="1" w:tplc="D31A4892">
      <w:numFmt w:val="bullet"/>
      <w:lvlText w:val="-"/>
      <w:lvlJc w:val="left"/>
      <w:pPr>
        <w:ind w:left="1788" w:hanging="360"/>
      </w:pPr>
      <w:rPr>
        <w:rFonts w:ascii="Calibri" w:eastAsia="Times New Roman"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F007726"/>
    <w:multiLevelType w:val="hybridMultilevel"/>
    <w:tmpl w:val="977C129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2155CE"/>
    <w:multiLevelType w:val="hybridMultilevel"/>
    <w:tmpl w:val="042E976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40F7C37"/>
    <w:multiLevelType w:val="hybridMultilevel"/>
    <w:tmpl w:val="DE2258D0"/>
    <w:lvl w:ilvl="0" w:tplc="BA04C0AC">
      <w:start w:val="1"/>
      <w:numFmt w:val="bullet"/>
      <w:lvlText w:val=""/>
      <w:lvlJc w:val="left"/>
      <w:pPr>
        <w:ind w:left="360" w:hanging="360"/>
      </w:pPr>
      <w:rPr>
        <w:rFonts w:ascii="Wingdings" w:hAnsi="Wingdings" w:hint="default"/>
        <w:color w:val="ED7D3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9781C89"/>
    <w:multiLevelType w:val="hybridMultilevel"/>
    <w:tmpl w:val="EB98CDC0"/>
    <w:lvl w:ilvl="0" w:tplc="4086B4E4">
      <w:start w:val="1"/>
      <w:numFmt w:val="bullet"/>
      <w:lvlText w:val=""/>
      <w:lvlJc w:val="left"/>
      <w:pPr>
        <w:ind w:left="360" w:hanging="360"/>
      </w:pPr>
      <w:rPr>
        <w:rFonts w:ascii="Wingdings" w:hAnsi="Wingdings" w:hint="default"/>
        <w:color w:val="F79646" w:themeColor="accent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9E45CEC"/>
    <w:multiLevelType w:val="hybridMultilevel"/>
    <w:tmpl w:val="F6E40DEC"/>
    <w:lvl w:ilvl="0" w:tplc="D178736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773036"/>
    <w:multiLevelType w:val="hybridMultilevel"/>
    <w:tmpl w:val="2CE80DC2"/>
    <w:lvl w:ilvl="0" w:tplc="040C000D">
      <w:start w:val="1"/>
      <w:numFmt w:val="bullet"/>
      <w:lvlText w:val=""/>
      <w:lvlJc w:val="left"/>
      <w:pPr>
        <w:ind w:left="720" w:hanging="360"/>
      </w:pPr>
      <w:rPr>
        <w:rFonts w:ascii="Wingdings" w:hAnsi="Wingdings" w:hint="default"/>
      </w:rPr>
    </w:lvl>
    <w:lvl w:ilvl="1" w:tplc="BA04C0AC">
      <w:start w:val="1"/>
      <w:numFmt w:val="bullet"/>
      <w:lvlText w:val=""/>
      <w:lvlJc w:val="left"/>
      <w:pPr>
        <w:ind w:left="1440" w:hanging="360"/>
      </w:pPr>
      <w:rPr>
        <w:rFonts w:ascii="Wingdings" w:hAnsi="Wingdings" w:hint="default"/>
        <w:color w:val="ED7D31"/>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7E229C"/>
    <w:multiLevelType w:val="hybridMultilevel"/>
    <w:tmpl w:val="0BB8D12E"/>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1494E56"/>
    <w:multiLevelType w:val="hybridMultilevel"/>
    <w:tmpl w:val="F3023E20"/>
    <w:lvl w:ilvl="0" w:tplc="BA04C0AC">
      <w:start w:val="1"/>
      <w:numFmt w:val="bullet"/>
      <w:lvlText w:val=""/>
      <w:lvlJc w:val="left"/>
      <w:pPr>
        <w:ind w:left="720" w:hanging="360"/>
      </w:pPr>
      <w:rPr>
        <w:rFonts w:ascii="Wingdings" w:hAnsi="Wingdings" w:hint="default"/>
        <w:color w:val="ED7D3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874E95"/>
    <w:multiLevelType w:val="hybridMultilevel"/>
    <w:tmpl w:val="E6E223EE"/>
    <w:lvl w:ilvl="0" w:tplc="4086B4E4">
      <w:start w:val="1"/>
      <w:numFmt w:val="bullet"/>
      <w:lvlText w:val=""/>
      <w:lvlJc w:val="left"/>
      <w:pPr>
        <w:ind w:left="1080" w:hanging="360"/>
      </w:pPr>
      <w:rPr>
        <w:rFonts w:ascii="Wingdings" w:hAnsi="Wingdings" w:hint="default"/>
        <w:color w:val="F79646" w:themeColor="accent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291463C"/>
    <w:multiLevelType w:val="hybridMultilevel"/>
    <w:tmpl w:val="11BEF95E"/>
    <w:lvl w:ilvl="0" w:tplc="BA04C0AC">
      <w:start w:val="1"/>
      <w:numFmt w:val="bullet"/>
      <w:lvlText w:val=""/>
      <w:lvlJc w:val="left"/>
      <w:pPr>
        <w:ind w:left="360" w:hanging="360"/>
      </w:pPr>
      <w:rPr>
        <w:rFonts w:ascii="Wingdings" w:hAnsi="Wingdings" w:hint="default"/>
        <w:color w:val="ED7D31"/>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29F5F96"/>
    <w:multiLevelType w:val="hybridMultilevel"/>
    <w:tmpl w:val="7D0A8270"/>
    <w:lvl w:ilvl="0" w:tplc="BA04C0AC">
      <w:start w:val="1"/>
      <w:numFmt w:val="bullet"/>
      <w:lvlText w:val=""/>
      <w:lvlJc w:val="left"/>
      <w:pPr>
        <w:ind w:left="360" w:hanging="360"/>
      </w:pPr>
      <w:rPr>
        <w:rFonts w:ascii="Wingdings" w:hAnsi="Wingdings" w:hint="default"/>
        <w:color w:val="ED7D3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46C08F7"/>
    <w:multiLevelType w:val="hybridMultilevel"/>
    <w:tmpl w:val="43FA32E2"/>
    <w:lvl w:ilvl="0" w:tplc="4086B4E4">
      <w:start w:val="1"/>
      <w:numFmt w:val="bullet"/>
      <w:lvlText w:val=""/>
      <w:lvlJc w:val="left"/>
      <w:pPr>
        <w:ind w:left="360" w:hanging="360"/>
      </w:pPr>
      <w:rPr>
        <w:rFonts w:ascii="Wingdings" w:hAnsi="Wingdings" w:hint="default"/>
        <w:color w:val="F79646" w:themeColor="accent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DA977A0"/>
    <w:multiLevelType w:val="hybridMultilevel"/>
    <w:tmpl w:val="2F1A7EFC"/>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F1F6D9C"/>
    <w:multiLevelType w:val="hybridMultilevel"/>
    <w:tmpl w:val="38F4396E"/>
    <w:lvl w:ilvl="0" w:tplc="BA04C0AC">
      <w:start w:val="1"/>
      <w:numFmt w:val="bullet"/>
      <w:lvlText w:val=""/>
      <w:lvlJc w:val="left"/>
      <w:pPr>
        <w:ind w:left="360" w:hanging="360"/>
      </w:pPr>
      <w:rPr>
        <w:rFonts w:ascii="Wingdings" w:hAnsi="Wingdings" w:hint="default"/>
        <w:color w:val="ED7D3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AB3B38"/>
    <w:multiLevelType w:val="hybridMultilevel"/>
    <w:tmpl w:val="43D251B8"/>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1DB643A"/>
    <w:multiLevelType w:val="hybridMultilevel"/>
    <w:tmpl w:val="806ADC62"/>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F4B5045"/>
    <w:multiLevelType w:val="hybridMultilevel"/>
    <w:tmpl w:val="79F41572"/>
    <w:lvl w:ilvl="0" w:tplc="BA04C0AC">
      <w:start w:val="1"/>
      <w:numFmt w:val="bullet"/>
      <w:lvlText w:val=""/>
      <w:lvlJc w:val="left"/>
      <w:pPr>
        <w:ind w:left="720" w:hanging="360"/>
      </w:pPr>
      <w:rPr>
        <w:rFonts w:ascii="Wingdings" w:hAnsi="Wingdings" w:hint="default"/>
        <w:color w:val="ED7D31"/>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D35ACE"/>
    <w:multiLevelType w:val="hybridMultilevel"/>
    <w:tmpl w:val="46A6C44E"/>
    <w:lvl w:ilvl="0" w:tplc="BA04C0AC">
      <w:start w:val="1"/>
      <w:numFmt w:val="bullet"/>
      <w:lvlText w:val=""/>
      <w:lvlJc w:val="left"/>
      <w:pPr>
        <w:ind w:left="360" w:hanging="360"/>
      </w:pPr>
      <w:rPr>
        <w:rFonts w:ascii="Wingdings" w:hAnsi="Wingdings" w:hint="default"/>
        <w:color w:val="ED7D3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FF35D18"/>
    <w:multiLevelType w:val="hybridMultilevel"/>
    <w:tmpl w:val="71869E4C"/>
    <w:lvl w:ilvl="0" w:tplc="1B9EFF70">
      <w:numFmt w:val="bullet"/>
      <w:lvlText w:val="-"/>
      <w:lvlJc w:val="left"/>
      <w:pPr>
        <w:ind w:left="1068" w:hanging="360"/>
      </w:pPr>
      <w:rPr>
        <w:rFonts w:ascii="Calibri" w:eastAsia="Times New Roman" w:hAnsi="Calibri" w:cs="Calibri" w:hint="default"/>
      </w:rPr>
    </w:lvl>
    <w:lvl w:ilvl="1" w:tplc="D31A4892">
      <w:numFmt w:val="bullet"/>
      <w:lvlText w:val="-"/>
      <w:lvlJc w:val="left"/>
      <w:pPr>
        <w:ind w:left="1788" w:hanging="360"/>
      </w:pPr>
      <w:rPr>
        <w:rFonts w:ascii="Calibri" w:eastAsia="Times New Roman"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30172871">
    <w:abstractNumId w:val="1"/>
  </w:num>
  <w:num w:numId="2" w16cid:durableId="1599674156">
    <w:abstractNumId w:val="5"/>
  </w:num>
  <w:num w:numId="3" w16cid:durableId="1240864779">
    <w:abstractNumId w:val="6"/>
  </w:num>
  <w:num w:numId="4" w16cid:durableId="126162821">
    <w:abstractNumId w:val="3"/>
  </w:num>
  <w:num w:numId="5" w16cid:durableId="1014576922">
    <w:abstractNumId w:val="13"/>
  </w:num>
  <w:num w:numId="6" w16cid:durableId="1455324109">
    <w:abstractNumId w:val="21"/>
  </w:num>
  <w:num w:numId="7" w16cid:durableId="538518936">
    <w:abstractNumId w:val="17"/>
  </w:num>
  <w:num w:numId="8" w16cid:durableId="1544169565">
    <w:abstractNumId w:val="22"/>
  </w:num>
  <w:num w:numId="9" w16cid:durableId="1644189097">
    <w:abstractNumId w:val="10"/>
  </w:num>
  <w:num w:numId="10" w16cid:durableId="1775856764">
    <w:abstractNumId w:val="18"/>
  </w:num>
  <w:num w:numId="11" w16cid:durableId="1705641782">
    <w:abstractNumId w:val="4"/>
  </w:num>
  <w:num w:numId="12" w16cid:durableId="2128766353">
    <w:abstractNumId w:val="19"/>
  </w:num>
  <w:num w:numId="13" w16cid:durableId="990715241">
    <w:abstractNumId w:val="16"/>
  </w:num>
  <w:num w:numId="14" w16cid:durableId="1126048034">
    <w:abstractNumId w:val="9"/>
  </w:num>
  <w:num w:numId="15" w16cid:durableId="2141874549">
    <w:abstractNumId w:val="14"/>
  </w:num>
  <w:num w:numId="16" w16cid:durableId="2049916760">
    <w:abstractNumId w:val="20"/>
  </w:num>
  <w:num w:numId="17" w16cid:durableId="966395241">
    <w:abstractNumId w:val="11"/>
  </w:num>
  <w:num w:numId="18" w16cid:durableId="1369573609">
    <w:abstractNumId w:val="12"/>
  </w:num>
  <w:num w:numId="19" w16cid:durableId="1239561963">
    <w:abstractNumId w:val="0"/>
  </w:num>
  <w:num w:numId="20" w16cid:durableId="1677994767">
    <w:abstractNumId w:val="2"/>
  </w:num>
  <w:num w:numId="21" w16cid:durableId="1854419771">
    <w:abstractNumId w:val="7"/>
  </w:num>
  <w:num w:numId="22" w16cid:durableId="122315408">
    <w:abstractNumId w:val="15"/>
  </w:num>
  <w:num w:numId="23" w16cid:durableId="20349628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2FF"/>
    <w:rsid w:val="00006BE6"/>
    <w:rsid w:val="00011AF9"/>
    <w:rsid w:val="000150D0"/>
    <w:rsid w:val="0002487F"/>
    <w:rsid w:val="000252AC"/>
    <w:rsid w:val="000256C0"/>
    <w:rsid w:val="00025D59"/>
    <w:rsid w:val="000368F4"/>
    <w:rsid w:val="00040AEB"/>
    <w:rsid w:val="000437F8"/>
    <w:rsid w:val="00044A98"/>
    <w:rsid w:val="000524B6"/>
    <w:rsid w:val="000545E1"/>
    <w:rsid w:val="00054905"/>
    <w:rsid w:val="00060EEC"/>
    <w:rsid w:val="0006485E"/>
    <w:rsid w:val="0007470E"/>
    <w:rsid w:val="000877F4"/>
    <w:rsid w:val="000936ED"/>
    <w:rsid w:val="00095F52"/>
    <w:rsid w:val="000A1F5E"/>
    <w:rsid w:val="000A346A"/>
    <w:rsid w:val="000A4E7F"/>
    <w:rsid w:val="000B0D1D"/>
    <w:rsid w:val="000B273E"/>
    <w:rsid w:val="000B3F66"/>
    <w:rsid w:val="000C7054"/>
    <w:rsid w:val="000C79F1"/>
    <w:rsid w:val="000E5351"/>
    <w:rsid w:val="000F34AF"/>
    <w:rsid w:val="000F7BA8"/>
    <w:rsid w:val="00101161"/>
    <w:rsid w:val="00103F4A"/>
    <w:rsid w:val="00105C76"/>
    <w:rsid w:val="00113E8B"/>
    <w:rsid w:val="0011606A"/>
    <w:rsid w:val="00121B85"/>
    <w:rsid w:val="001248C0"/>
    <w:rsid w:val="001255CC"/>
    <w:rsid w:val="00131BA4"/>
    <w:rsid w:val="001336BF"/>
    <w:rsid w:val="0014039A"/>
    <w:rsid w:val="0014091A"/>
    <w:rsid w:val="001443B3"/>
    <w:rsid w:val="001502ED"/>
    <w:rsid w:val="00152821"/>
    <w:rsid w:val="00163BEB"/>
    <w:rsid w:val="00163FC8"/>
    <w:rsid w:val="001663E8"/>
    <w:rsid w:val="00170F90"/>
    <w:rsid w:val="00171BF6"/>
    <w:rsid w:val="00172BA1"/>
    <w:rsid w:val="001747F8"/>
    <w:rsid w:val="001748C4"/>
    <w:rsid w:val="001758EF"/>
    <w:rsid w:val="00182BE8"/>
    <w:rsid w:val="00183C34"/>
    <w:rsid w:val="00185479"/>
    <w:rsid w:val="00187685"/>
    <w:rsid w:val="00195E7F"/>
    <w:rsid w:val="00197E3B"/>
    <w:rsid w:val="001A3E0D"/>
    <w:rsid w:val="001B0153"/>
    <w:rsid w:val="001B5A09"/>
    <w:rsid w:val="001C04E3"/>
    <w:rsid w:val="001D3EC8"/>
    <w:rsid w:val="001E2380"/>
    <w:rsid w:val="001E5A24"/>
    <w:rsid w:val="00204580"/>
    <w:rsid w:val="00212465"/>
    <w:rsid w:val="0021647E"/>
    <w:rsid w:val="00224097"/>
    <w:rsid w:val="00226F31"/>
    <w:rsid w:val="002370CD"/>
    <w:rsid w:val="00243679"/>
    <w:rsid w:val="002449B7"/>
    <w:rsid w:val="00245D59"/>
    <w:rsid w:val="002462CA"/>
    <w:rsid w:val="002503CC"/>
    <w:rsid w:val="00250C72"/>
    <w:rsid w:val="00254D3E"/>
    <w:rsid w:val="002557E6"/>
    <w:rsid w:val="002561F0"/>
    <w:rsid w:val="0025630B"/>
    <w:rsid w:val="00260002"/>
    <w:rsid w:val="002607B2"/>
    <w:rsid w:val="00266F9A"/>
    <w:rsid w:val="002674A9"/>
    <w:rsid w:val="00272260"/>
    <w:rsid w:val="00274C81"/>
    <w:rsid w:val="00275E70"/>
    <w:rsid w:val="0027620A"/>
    <w:rsid w:val="00276317"/>
    <w:rsid w:val="00276E3D"/>
    <w:rsid w:val="002947C8"/>
    <w:rsid w:val="002A7F65"/>
    <w:rsid w:val="002B53BC"/>
    <w:rsid w:val="002B554F"/>
    <w:rsid w:val="002B68D6"/>
    <w:rsid w:val="002C25B0"/>
    <w:rsid w:val="002C2899"/>
    <w:rsid w:val="002C6FE0"/>
    <w:rsid w:val="002D409D"/>
    <w:rsid w:val="002D514A"/>
    <w:rsid w:val="002D5BC0"/>
    <w:rsid w:val="002E0062"/>
    <w:rsid w:val="002E3F91"/>
    <w:rsid w:val="00303275"/>
    <w:rsid w:val="003111A7"/>
    <w:rsid w:val="00314A7C"/>
    <w:rsid w:val="003211FF"/>
    <w:rsid w:val="0032143C"/>
    <w:rsid w:val="00324874"/>
    <w:rsid w:val="0032545E"/>
    <w:rsid w:val="003518D8"/>
    <w:rsid w:val="003567D2"/>
    <w:rsid w:val="003607DC"/>
    <w:rsid w:val="0036086D"/>
    <w:rsid w:val="003650F3"/>
    <w:rsid w:val="003654B4"/>
    <w:rsid w:val="003658A4"/>
    <w:rsid w:val="00366D49"/>
    <w:rsid w:val="003835ED"/>
    <w:rsid w:val="00386E8D"/>
    <w:rsid w:val="00387AA6"/>
    <w:rsid w:val="00392608"/>
    <w:rsid w:val="0039277E"/>
    <w:rsid w:val="0039352C"/>
    <w:rsid w:val="003945E5"/>
    <w:rsid w:val="00394C0E"/>
    <w:rsid w:val="003A1235"/>
    <w:rsid w:val="003A1C57"/>
    <w:rsid w:val="003A31DF"/>
    <w:rsid w:val="003A6131"/>
    <w:rsid w:val="003B0713"/>
    <w:rsid w:val="003B4424"/>
    <w:rsid w:val="003C3A50"/>
    <w:rsid w:val="003C61A2"/>
    <w:rsid w:val="003C7417"/>
    <w:rsid w:val="003D2E44"/>
    <w:rsid w:val="003E213E"/>
    <w:rsid w:val="003F772E"/>
    <w:rsid w:val="00400FF6"/>
    <w:rsid w:val="00403A0A"/>
    <w:rsid w:val="00403E5D"/>
    <w:rsid w:val="004066A2"/>
    <w:rsid w:val="00416B4B"/>
    <w:rsid w:val="00432BF5"/>
    <w:rsid w:val="0043420C"/>
    <w:rsid w:val="0043549D"/>
    <w:rsid w:val="004360F1"/>
    <w:rsid w:val="00441A1E"/>
    <w:rsid w:val="004422EE"/>
    <w:rsid w:val="004431BC"/>
    <w:rsid w:val="00447C26"/>
    <w:rsid w:val="004512D1"/>
    <w:rsid w:val="00454D39"/>
    <w:rsid w:val="004566D3"/>
    <w:rsid w:val="00456C15"/>
    <w:rsid w:val="0046546D"/>
    <w:rsid w:val="00466A23"/>
    <w:rsid w:val="00467F06"/>
    <w:rsid w:val="00472C2D"/>
    <w:rsid w:val="00474C4A"/>
    <w:rsid w:val="00476C1F"/>
    <w:rsid w:val="004818E0"/>
    <w:rsid w:val="00483D4D"/>
    <w:rsid w:val="00494EE0"/>
    <w:rsid w:val="004A070A"/>
    <w:rsid w:val="004A2E25"/>
    <w:rsid w:val="004A4E43"/>
    <w:rsid w:val="004B0243"/>
    <w:rsid w:val="004B0955"/>
    <w:rsid w:val="004B09F1"/>
    <w:rsid w:val="004B5155"/>
    <w:rsid w:val="004B6196"/>
    <w:rsid w:val="004C081B"/>
    <w:rsid w:val="004C21C1"/>
    <w:rsid w:val="004C5409"/>
    <w:rsid w:val="004D070D"/>
    <w:rsid w:val="004E0C30"/>
    <w:rsid w:val="004E4AF4"/>
    <w:rsid w:val="004F203A"/>
    <w:rsid w:val="004F2430"/>
    <w:rsid w:val="004F2B06"/>
    <w:rsid w:val="004F2F05"/>
    <w:rsid w:val="004F580E"/>
    <w:rsid w:val="004F5810"/>
    <w:rsid w:val="004F743D"/>
    <w:rsid w:val="00506969"/>
    <w:rsid w:val="00513441"/>
    <w:rsid w:val="00514171"/>
    <w:rsid w:val="005225EF"/>
    <w:rsid w:val="00526E9E"/>
    <w:rsid w:val="00536561"/>
    <w:rsid w:val="00536E26"/>
    <w:rsid w:val="005408C4"/>
    <w:rsid w:val="0054200D"/>
    <w:rsid w:val="00546844"/>
    <w:rsid w:val="0054757A"/>
    <w:rsid w:val="00547696"/>
    <w:rsid w:val="00552A87"/>
    <w:rsid w:val="00557B68"/>
    <w:rsid w:val="00562473"/>
    <w:rsid w:val="00571FB9"/>
    <w:rsid w:val="005733AB"/>
    <w:rsid w:val="005761DA"/>
    <w:rsid w:val="00580CF6"/>
    <w:rsid w:val="005835D8"/>
    <w:rsid w:val="005838A4"/>
    <w:rsid w:val="005906D8"/>
    <w:rsid w:val="00591059"/>
    <w:rsid w:val="005929EC"/>
    <w:rsid w:val="00592F2F"/>
    <w:rsid w:val="00596A85"/>
    <w:rsid w:val="00597B3E"/>
    <w:rsid w:val="005A029B"/>
    <w:rsid w:val="005A0D03"/>
    <w:rsid w:val="005A1082"/>
    <w:rsid w:val="005A3F23"/>
    <w:rsid w:val="005A40EC"/>
    <w:rsid w:val="005A79A4"/>
    <w:rsid w:val="005A7B9C"/>
    <w:rsid w:val="005B7BF7"/>
    <w:rsid w:val="005D5064"/>
    <w:rsid w:val="005E4BAF"/>
    <w:rsid w:val="005E5340"/>
    <w:rsid w:val="005F1A04"/>
    <w:rsid w:val="005F76DE"/>
    <w:rsid w:val="00600769"/>
    <w:rsid w:val="00601F76"/>
    <w:rsid w:val="0060661A"/>
    <w:rsid w:val="006102FD"/>
    <w:rsid w:val="0061281B"/>
    <w:rsid w:val="00621A34"/>
    <w:rsid w:val="006271FD"/>
    <w:rsid w:val="006357D7"/>
    <w:rsid w:val="00635B80"/>
    <w:rsid w:val="006375C3"/>
    <w:rsid w:val="006467F2"/>
    <w:rsid w:val="00650FAB"/>
    <w:rsid w:val="0065273E"/>
    <w:rsid w:val="006570C2"/>
    <w:rsid w:val="00660D1E"/>
    <w:rsid w:val="00664AF0"/>
    <w:rsid w:val="00667D1D"/>
    <w:rsid w:val="00667DFD"/>
    <w:rsid w:val="006702E8"/>
    <w:rsid w:val="00671E03"/>
    <w:rsid w:val="00677710"/>
    <w:rsid w:val="00680985"/>
    <w:rsid w:val="00682CDA"/>
    <w:rsid w:val="00683624"/>
    <w:rsid w:val="00683647"/>
    <w:rsid w:val="00684F73"/>
    <w:rsid w:val="0069077D"/>
    <w:rsid w:val="00692EF2"/>
    <w:rsid w:val="00695078"/>
    <w:rsid w:val="00696319"/>
    <w:rsid w:val="0069769B"/>
    <w:rsid w:val="006A1594"/>
    <w:rsid w:val="006A2458"/>
    <w:rsid w:val="006A73AF"/>
    <w:rsid w:val="006B0335"/>
    <w:rsid w:val="006B45CD"/>
    <w:rsid w:val="006C3261"/>
    <w:rsid w:val="006C364B"/>
    <w:rsid w:val="006C7401"/>
    <w:rsid w:val="006D22A8"/>
    <w:rsid w:val="006D3840"/>
    <w:rsid w:val="006E2208"/>
    <w:rsid w:val="006E2296"/>
    <w:rsid w:val="006E65ED"/>
    <w:rsid w:val="006F431C"/>
    <w:rsid w:val="006F7AAA"/>
    <w:rsid w:val="00705611"/>
    <w:rsid w:val="00707BE6"/>
    <w:rsid w:val="0071679B"/>
    <w:rsid w:val="00716E87"/>
    <w:rsid w:val="007202CE"/>
    <w:rsid w:val="00725F15"/>
    <w:rsid w:val="0073075F"/>
    <w:rsid w:val="007313C3"/>
    <w:rsid w:val="007316CD"/>
    <w:rsid w:val="00731877"/>
    <w:rsid w:val="0073256B"/>
    <w:rsid w:val="00733A36"/>
    <w:rsid w:val="007416B4"/>
    <w:rsid w:val="00743651"/>
    <w:rsid w:val="00744AA7"/>
    <w:rsid w:val="00745E9F"/>
    <w:rsid w:val="0074692C"/>
    <w:rsid w:val="00752155"/>
    <w:rsid w:val="007561F2"/>
    <w:rsid w:val="00767791"/>
    <w:rsid w:val="0077158D"/>
    <w:rsid w:val="00774EA7"/>
    <w:rsid w:val="00775B7C"/>
    <w:rsid w:val="0078183E"/>
    <w:rsid w:val="007827DE"/>
    <w:rsid w:val="0078524E"/>
    <w:rsid w:val="00786A63"/>
    <w:rsid w:val="00794D07"/>
    <w:rsid w:val="007952CE"/>
    <w:rsid w:val="007964A5"/>
    <w:rsid w:val="007A05DD"/>
    <w:rsid w:val="007A68DD"/>
    <w:rsid w:val="007B0C2D"/>
    <w:rsid w:val="007B6234"/>
    <w:rsid w:val="007C39C0"/>
    <w:rsid w:val="007C4008"/>
    <w:rsid w:val="007C6237"/>
    <w:rsid w:val="007C646D"/>
    <w:rsid w:val="007C649D"/>
    <w:rsid w:val="007D3CCF"/>
    <w:rsid w:val="007D3FFC"/>
    <w:rsid w:val="007D769C"/>
    <w:rsid w:val="007E0B36"/>
    <w:rsid w:val="007E262E"/>
    <w:rsid w:val="007E3A99"/>
    <w:rsid w:val="007E77FD"/>
    <w:rsid w:val="007F1996"/>
    <w:rsid w:val="007F2566"/>
    <w:rsid w:val="007F35B9"/>
    <w:rsid w:val="007F646D"/>
    <w:rsid w:val="007F74CB"/>
    <w:rsid w:val="007F7A8D"/>
    <w:rsid w:val="008051E8"/>
    <w:rsid w:val="00805453"/>
    <w:rsid w:val="008058E7"/>
    <w:rsid w:val="00806B1B"/>
    <w:rsid w:val="0081206A"/>
    <w:rsid w:val="00817585"/>
    <w:rsid w:val="0082006A"/>
    <w:rsid w:val="00820E57"/>
    <w:rsid w:val="0082643E"/>
    <w:rsid w:val="008275D1"/>
    <w:rsid w:val="0083073E"/>
    <w:rsid w:val="00835E4A"/>
    <w:rsid w:val="00836C14"/>
    <w:rsid w:val="00837CE1"/>
    <w:rsid w:val="00841791"/>
    <w:rsid w:val="008534C8"/>
    <w:rsid w:val="008546A7"/>
    <w:rsid w:val="00863A2D"/>
    <w:rsid w:val="0086629E"/>
    <w:rsid w:val="00866B62"/>
    <w:rsid w:val="00866DD9"/>
    <w:rsid w:val="00866E02"/>
    <w:rsid w:val="008674C7"/>
    <w:rsid w:val="0087054C"/>
    <w:rsid w:val="00882A1E"/>
    <w:rsid w:val="0088626A"/>
    <w:rsid w:val="00892E53"/>
    <w:rsid w:val="0089650D"/>
    <w:rsid w:val="008B345B"/>
    <w:rsid w:val="008C04C8"/>
    <w:rsid w:val="008C49CE"/>
    <w:rsid w:val="008C5459"/>
    <w:rsid w:val="008D07DE"/>
    <w:rsid w:val="008D080A"/>
    <w:rsid w:val="008D135E"/>
    <w:rsid w:val="008D274F"/>
    <w:rsid w:val="008D6AB7"/>
    <w:rsid w:val="008E20F3"/>
    <w:rsid w:val="008F0391"/>
    <w:rsid w:val="008F3468"/>
    <w:rsid w:val="008F65D3"/>
    <w:rsid w:val="00914913"/>
    <w:rsid w:val="00922176"/>
    <w:rsid w:val="00924183"/>
    <w:rsid w:val="009305E6"/>
    <w:rsid w:val="00931641"/>
    <w:rsid w:val="00932702"/>
    <w:rsid w:val="00932DC3"/>
    <w:rsid w:val="00935461"/>
    <w:rsid w:val="00936044"/>
    <w:rsid w:val="009365FF"/>
    <w:rsid w:val="00936B90"/>
    <w:rsid w:val="009402DA"/>
    <w:rsid w:val="009455D3"/>
    <w:rsid w:val="00945AC1"/>
    <w:rsid w:val="00950918"/>
    <w:rsid w:val="00955E4E"/>
    <w:rsid w:val="0097600C"/>
    <w:rsid w:val="00990A11"/>
    <w:rsid w:val="00991D25"/>
    <w:rsid w:val="009A0175"/>
    <w:rsid w:val="009A075F"/>
    <w:rsid w:val="009A157F"/>
    <w:rsid w:val="009A5C62"/>
    <w:rsid w:val="009A6916"/>
    <w:rsid w:val="009B20BD"/>
    <w:rsid w:val="009B6714"/>
    <w:rsid w:val="009C4C57"/>
    <w:rsid w:val="009C5939"/>
    <w:rsid w:val="009C5F9E"/>
    <w:rsid w:val="009D0318"/>
    <w:rsid w:val="009D1D7C"/>
    <w:rsid w:val="009D7EF1"/>
    <w:rsid w:val="009D7FC5"/>
    <w:rsid w:val="009E4A54"/>
    <w:rsid w:val="009E7B9D"/>
    <w:rsid w:val="009F0185"/>
    <w:rsid w:val="009F613E"/>
    <w:rsid w:val="009F6B2B"/>
    <w:rsid w:val="00A00523"/>
    <w:rsid w:val="00A01E5B"/>
    <w:rsid w:val="00A06DD7"/>
    <w:rsid w:val="00A12D14"/>
    <w:rsid w:val="00A12F69"/>
    <w:rsid w:val="00A1647D"/>
    <w:rsid w:val="00A207BC"/>
    <w:rsid w:val="00A212CC"/>
    <w:rsid w:val="00A252FE"/>
    <w:rsid w:val="00A26201"/>
    <w:rsid w:val="00A40858"/>
    <w:rsid w:val="00A43E65"/>
    <w:rsid w:val="00A4714D"/>
    <w:rsid w:val="00A52377"/>
    <w:rsid w:val="00A57897"/>
    <w:rsid w:val="00A63F50"/>
    <w:rsid w:val="00A64ED8"/>
    <w:rsid w:val="00A6768D"/>
    <w:rsid w:val="00A720F7"/>
    <w:rsid w:val="00A77C4A"/>
    <w:rsid w:val="00A80617"/>
    <w:rsid w:val="00A811BB"/>
    <w:rsid w:val="00A8390D"/>
    <w:rsid w:val="00A84A96"/>
    <w:rsid w:val="00A86A83"/>
    <w:rsid w:val="00A955E5"/>
    <w:rsid w:val="00A97131"/>
    <w:rsid w:val="00AA0599"/>
    <w:rsid w:val="00AA3C2D"/>
    <w:rsid w:val="00AA4352"/>
    <w:rsid w:val="00AB0F24"/>
    <w:rsid w:val="00AC2ED9"/>
    <w:rsid w:val="00AC4730"/>
    <w:rsid w:val="00AD1F95"/>
    <w:rsid w:val="00AE47A4"/>
    <w:rsid w:val="00AE7855"/>
    <w:rsid w:val="00AF37BB"/>
    <w:rsid w:val="00AF418D"/>
    <w:rsid w:val="00B00BD5"/>
    <w:rsid w:val="00B03A79"/>
    <w:rsid w:val="00B058F9"/>
    <w:rsid w:val="00B1217D"/>
    <w:rsid w:val="00B15E78"/>
    <w:rsid w:val="00B23199"/>
    <w:rsid w:val="00B24619"/>
    <w:rsid w:val="00B3057C"/>
    <w:rsid w:val="00B32D86"/>
    <w:rsid w:val="00B43508"/>
    <w:rsid w:val="00B45B8A"/>
    <w:rsid w:val="00B46093"/>
    <w:rsid w:val="00B50E67"/>
    <w:rsid w:val="00B51938"/>
    <w:rsid w:val="00B6069A"/>
    <w:rsid w:val="00B60752"/>
    <w:rsid w:val="00B61907"/>
    <w:rsid w:val="00B64C4E"/>
    <w:rsid w:val="00B66111"/>
    <w:rsid w:val="00B6685F"/>
    <w:rsid w:val="00B728D6"/>
    <w:rsid w:val="00B754E5"/>
    <w:rsid w:val="00B84443"/>
    <w:rsid w:val="00B90412"/>
    <w:rsid w:val="00B94609"/>
    <w:rsid w:val="00B95E5D"/>
    <w:rsid w:val="00B9650F"/>
    <w:rsid w:val="00BA3A2B"/>
    <w:rsid w:val="00BB0DD0"/>
    <w:rsid w:val="00BB1EF3"/>
    <w:rsid w:val="00BC38D9"/>
    <w:rsid w:val="00BC47D1"/>
    <w:rsid w:val="00BC51E5"/>
    <w:rsid w:val="00BC6906"/>
    <w:rsid w:val="00BD200B"/>
    <w:rsid w:val="00BD286D"/>
    <w:rsid w:val="00BE3B4C"/>
    <w:rsid w:val="00BE5542"/>
    <w:rsid w:val="00BF0125"/>
    <w:rsid w:val="00BF5093"/>
    <w:rsid w:val="00BF6CFD"/>
    <w:rsid w:val="00C001A0"/>
    <w:rsid w:val="00C00885"/>
    <w:rsid w:val="00C02479"/>
    <w:rsid w:val="00C02A1B"/>
    <w:rsid w:val="00C209B6"/>
    <w:rsid w:val="00C2270D"/>
    <w:rsid w:val="00C2310A"/>
    <w:rsid w:val="00C237C8"/>
    <w:rsid w:val="00C2553C"/>
    <w:rsid w:val="00C26CB6"/>
    <w:rsid w:val="00C359B2"/>
    <w:rsid w:val="00C40417"/>
    <w:rsid w:val="00C469DE"/>
    <w:rsid w:val="00C522B7"/>
    <w:rsid w:val="00C55FE2"/>
    <w:rsid w:val="00C61DB3"/>
    <w:rsid w:val="00C64ED3"/>
    <w:rsid w:val="00C64FA5"/>
    <w:rsid w:val="00C75841"/>
    <w:rsid w:val="00C858CE"/>
    <w:rsid w:val="00C872CB"/>
    <w:rsid w:val="00C93124"/>
    <w:rsid w:val="00C94F09"/>
    <w:rsid w:val="00C95300"/>
    <w:rsid w:val="00C9616C"/>
    <w:rsid w:val="00CA00A1"/>
    <w:rsid w:val="00CA32BA"/>
    <w:rsid w:val="00CB5C2E"/>
    <w:rsid w:val="00CC0E3D"/>
    <w:rsid w:val="00CC62FF"/>
    <w:rsid w:val="00CD5001"/>
    <w:rsid w:val="00CD6BD2"/>
    <w:rsid w:val="00CD78F6"/>
    <w:rsid w:val="00CE2C34"/>
    <w:rsid w:val="00CF36DB"/>
    <w:rsid w:val="00D01834"/>
    <w:rsid w:val="00D01FBD"/>
    <w:rsid w:val="00D04B36"/>
    <w:rsid w:val="00D06CF0"/>
    <w:rsid w:val="00D1029F"/>
    <w:rsid w:val="00D12B85"/>
    <w:rsid w:val="00D1555F"/>
    <w:rsid w:val="00D16187"/>
    <w:rsid w:val="00D2102C"/>
    <w:rsid w:val="00D225F6"/>
    <w:rsid w:val="00D30D1C"/>
    <w:rsid w:val="00D31089"/>
    <w:rsid w:val="00D31EA0"/>
    <w:rsid w:val="00D32FFC"/>
    <w:rsid w:val="00D41EDE"/>
    <w:rsid w:val="00D46B90"/>
    <w:rsid w:val="00D47A90"/>
    <w:rsid w:val="00D50DAB"/>
    <w:rsid w:val="00D557A4"/>
    <w:rsid w:val="00D55AFC"/>
    <w:rsid w:val="00D57B2D"/>
    <w:rsid w:val="00D60149"/>
    <w:rsid w:val="00D64E52"/>
    <w:rsid w:val="00D710AF"/>
    <w:rsid w:val="00D72A2A"/>
    <w:rsid w:val="00D75AFF"/>
    <w:rsid w:val="00D77001"/>
    <w:rsid w:val="00D771D2"/>
    <w:rsid w:val="00D77AB8"/>
    <w:rsid w:val="00D8642A"/>
    <w:rsid w:val="00D871AE"/>
    <w:rsid w:val="00D903D2"/>
    <w:rsid w:val="00D911C5"/>
    <w:rsid w:val="00D91F39"/>
    <w:rsid w:val="00D93F5B"/>
    <w:rsid w:val="00D94191"/>
    <w:rsid w:val="00D94DEE"/>
    <w:rsid w:val="00D96A82"/>
    <w:rsid w:val="00DA0930"/>
    <w:rsid w:val="00DA3F27"/>
    <w:rsid w:val="00DA62C3"/>
    <w:rsid w:val="00DA7225"/>
    <w:rsid w:val="00DB2E54"/>
    <w:rsid w:val="00DB4F79"/>
    <w:rsid w:val="00DB6BDF"/>
    <w:rsid w:val="00DC0BD0"/>
    <w:rsid w:val="00DC0DA6"/>
    <w:rsid w:val="00DC16E3"/>
    <w:rsid w:val="00DC3D79"/>
    <w:rsid w:val="00DC5337"/>
    <w:rsid w:val="00DC7CAF"/>
    <w:rsid w:val="00DD14E0"/>
    <w:rsid w:val="00DD4D3A"/>
    <w:rsid w:val="00DD522E"/>
    <w:rsid w:val="00DD6AF3"/>
    <w:rsid w:val="00DE5B0B"/>
    <w:rsid w:val="00DE7DAC"/>
    <w:rsid w:val="00DF4974"/>
    <w:rsid w:val="00DF5B46"/>
    <w:rsid w:val="00DF6CFB"/>
    <w:rsid w:val="00DF70E7"/>
    <w:rsid w:val="00E076EF"/>
    <w:rsid w:val="00E27232"/>
    <w:rsid w:val="00E340B2"/>
    <w:rsid w:val="00E35670"/>
    <w:rsid w:val="00E35918"/>
    <w:rsid w:val="00E36861"/>
    <w:rsid w:val="00E436B3"/>
    <w:rsid w:val="00E45055"/>
    <w:rsid w:val="00E51B8B"/>
    <w:rsid w:val="00E5655B"/>
    <w:rsid w:val="00E578CD"/>
    <w:rsid w:val="00E60BCD"/>
    <w:rsid w:val="00E665C4"/>
    <w:rsid w:val="00E67828"/>
    <w:rsid w:val="00E80CF2"/>
    <w:rsid w:val="00E95A0E"/>
    <w:rsid w:val="00E9661B"/>
    <w:rsid w:val="00EA0DEC"/>
    <w:rsid w:val="00EA407D"/>
    <w:rsid w:val="00EA670C"/>
    <w:rsid w:val="00EB196E"/>
    <w:rsid w:val="00EC3490"/>
    <w:rsid w:val="00EC4052"/>
    <w:rsid w:val="00ED4609"/>
    <w:rsid w:val="00ED4D26"/>
    <w:rsid w:val="00ED7383"/>
    <w:rsid w:val="00ED7D23"/>
    <w:rsid w:val="00EE4B42"/>
    <w:rsid w:val="00EE73D9"/>
    <w:rsid w:val="00EF341E"/>
    <w:rsid w:val="00F0228A"/>
    <w:rsid w:val="00F02A63"/>
    <w:rsid w:val="00F0397B"/>
    <w:rsid w:val="00F04DE8"/>
    <w:rsid w:val="00F06496"/>
    <w:rsid w:val="00F1585D"/>
    <w:rsid w:val="00F17265"/>
    <w:rsid w:val="00F21805"/>
    <w:rsid w:val="00F341F6"/>
    <w:rsid w:val="00F34FB9"/>
    <w:rsid w:val="00F36DF9"/>
    <w:rsid w:val="00F4140E"/>
    <w:rsid w:val="00F43130"/>
    <w:rsid w:val="00F43E0F"/>
    <w:rsid w:val="00F512B1"/>
    <w:rsid w:val="00F55263"/>
    <w:rsid w:val="00F55C89"/>
    <w:rsid w:val="00F634DE"/>
    <w:rsid w:val="00F65F9F"/>
    <w:rsid w:val="00F71FC1"/>
    <w:rsid w:val="00F73238"/>
    <w:rsid w:val="00F73ED1"/>
    <w:rsid w:val="00F74248"/>
    <w:rsid w:val="00F84A70"/>
    <w:rsid w:val="00F86EBD"/>
    <w:rsid w:val="00F870F6"/>
    <w:rsid w:val="00F93848"/>
    <w:rsid w:val="00FA4086"/>
    <w:rsid w:val="00FA4352"/>
    <w:rsid w:val="00FA62AD"/>
    <w:rsid w:val="00FB07C5"/>
    <w:rsid w:val="00FC0C47"/>
    <w:rsid w:val="00FC222F"/>
    <w:rsid w:val="00FC632D"/>
    <w:rsid w:val="00FC77B5"/>
    <w:rsid w:val="00FD00F1"/>
    <w:rsid w:val="00FD74EB"/>
    <w:rsid w:val="00FE0C1F"/>
    <w:rsid w:val="00FF1D8E"/>
    <w:rsid w:val="00FF28B1"/>
    <w:rsid w:val="00FF2A8E"/>
    <w:rsid w:val="00FF51F8"/>
    <w:rsid w:val="00FF6A08"/>
    <w:rsid w:val="00FF7270"/>
    <w:rsid w:val="00FF7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FCD01"/>
  <w15:docId w15:val="{0E65E113-596F-4943-8137-6CB3240F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F"/>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AE7855"/>
    <w:pPr>
      <w:keepNext/>
      <w:tabs>
        <w:tab w:val="left" w:pos="2910"/>
      </w:tabs>
      <w:outlineLvl w:val="1"/>
    </w:pPr>
    <w:rPr>
      <w:rFonts w:ascii="Arial" w:hAnsi="Arial"/>
      <w:b/>
      <w:bCs/>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62FF"/>
    <w:rPr>
      <w:rFonts w:ascii="Tahoma" w:hAnsi="Tahoma" w:cs="Tahoma"/>
      <w:sz w:val="16"/>
      <w:szCs w:val="16"/>
    </w:rPr>
  </w:style>
  <w:style w:type="character" w:customStyle="1" w:styleId="TextedebullesCar">
    <w:name w:val="Texte de bulles Car"/>
    <w:basedOn w:val="Policepardfaut"/>
    <w:link w:val="Textedebulles"/>
    <w:uiPriority w:val="99"/>
    <w:semiHidden/>
    <w:rsid w:val="00CC62FF"/>
    <w:rPr>
      <w:rFonts w:ascii="Tahoma" w:eastAsia="Times New Roman" w:hAnsi="Tahoma" w:cs="Tahoma"/>
      <w:sz w:val="16"/>
      <w:szCs w:val="16"/>
      <w:lang w:eastAsia="fr-FR"/>
    </w:rPr>
  </w:style>
  <w:style w:type="paragraph" w:styleId="En-tte">
    <w:name w:val="header"/>
    <w:basedOn w:val="Normal"/>
    <w:link w:val="En-tteCar"/>
    <w:rsid w:val="002370CD"/>
    <w:pPr>
      <w:tabs>
        <w:tab w:val="center" w:pos="4536"/>
        <w:tab w:val="right" w:pos="9072"/>
      </w:tabs>
    </w:pPr>
    <w:rPr>
      <w:rFonts w:ascii="Arial" w:hAnsi="Arial"/>
      <w:sz w:val="18"/>
    </w:rPr>
  </w:style>
  <w:style w:type="character" w:customStyle="1" w:styleId="En-tteCar">
    <w:name w:val="En-tête Car"/>
    <w:basedOn w:val="Policepardfaut"/>
    <w:link w:val="En-tte"/>
    <w:rsid w:val="002370CD"/>
    <w:rPr>
      <w:rFonts w:ascii="Arial" w:eastAsia="Times New Roman" w:hAnsi="Arial" w:cs="Times New Roman"/>
      <w:sz w:val="18"/>
      <w:szCs w:val="20"/>
      <w:lang w:eastAsia="fr-FR"/>
    </w:rPr>
  </w:style>
  <w:style w:type="paragraph" w:styleId="Paragraphedeliste">
    <w:name w:val="List Paragraph"/>
    <w:basedOn w:val="Normal"/>
    <w:uiPriority w:val="34"/>
    <w:qFormat/>
    <w:rsid w:val="009D1D7C"/>
    <w:pPr>
      <w:ind w:left="720"/>
      <w:contextualSpacing/>
    </w:pPr>
  </w:style>
  <w:style w:type="paragraph" w:styleId="Pieddepage">
    <w:name w:val="footer"/>
    <w:basedOn w:val="Normal"/>
    <w:link w:val="PieddepageCar"/>
    <w:uiPriority w:val="99"/>
    <w:unhideWhenUsed/>
    <w:rsid w:val="002B554F"/>
    <w:pPr>
      <w:tabs>
        <w:tab w:val="center" w:pos="4536"/>
        <w:tab w:val="right" w:pos="9072"/>
      </w:tabs>
    </w:pPr>
  </w:style>
  <w:style w:type="character" w:customStyle="1" w:styleId="PieddepageCar">
    <w:name w:val="Pied de page Car"/>
    <w:basedOn w:val="Policepardfaut"/>
    <w:link w:val="Pieddepage"/>
    <w:uiPriority w:val="99"/>
    <w:rsid w:val="002B554F"/>
    <w:rPr>
      <w:rFonts w:ascii="Times New Roman" w:eastAsia="Times New Roman" w:hAnsi="Times New Roman" w:cs="Times New Roman"/>
      <w:sz w:val="20"/>
      <w:szCs w:val="20"/>
      <w:lang w:eastAsia="fr-FR"/>
    </w:rPr>
  </w:style>
  <w:style w:type="character" w:styleId="Marquedecommentaire">
    <w:name w:val="annotation reference"/>
    <w:uiPriority w:val="99"/>
    <w:semiHidden/>
    <w:rsid w:val="00513441"/>
    <w:rPr>
      <w:sz w:val="16"/>
      <w:szCs w:val="16"/>
    </w:rPr>
  </w:style>
  <w:style w:type="paragraph" w:styleId="NormalWeb">
    <w:name w:val="Normal (Web)"/>
    <w:basedOn w:val="Normal"/>
    <w:uiPriority w:val="99"/>
    <w:semiHidden/>
    <w:unhideWhenUsed/>
    <w:rsid w:val="008C49CE"/>
    <w:pPr>
      <w:spacing w:before="100" w:beforeAutospacing="1" w:after="100" w:afterAutospacing="1"/>
    </w:pPr>
    <w:rPr>
      <w:rFonts w:eastAsiaTheme="minorEastAsia"/>
      <w:sz w:val="24"/>
      <w:szCs w:val="24"/>
    </w:rPr>
  </w:style>
  <w:style w:type="paragraph" w:styleId="Notedebasdepage">
    <w:name w:val="footnote text"/>
    <w:basedOn w:val="Normal"/>
    <w:link w:val="NotedebasdepageCar"/>
    <w:uiPriority w:val="99"/>
    <w:semiHidden/>
    <w:unhideWhenUsed/>
    <w:rsid w:val="00B32D86"/>
  </w:style>
  <w:style w:type="character" w:customStyle="1" w:styleId="NotedebasdepageCar">
    <w:name w:val="Note de bas de page Car"/>
    <w:basedOn w:val="Policepardfaut"/>
    <w:link w:val="Notedebasdepage"/>
    <w:uiPriority w:val="99"/>
    <w:semiHidden/>
    <w:rsid w:val="00B32D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B32D86"/>
    <w:rPr>
      <w:vertAlign w:val="superscript"/>
    </w:rPr>
  </w:style>
  <w:style w:type="table" w:styleId="Grilledutableau">
    <w:name w:val="Table Grid"/>
    <w:basedOn w:val="TableauNormal"/>
    <w:uiPriority w:val="59"/>
    <w:rsid w:val="0065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AE7855"/>
    <w:rPr>
      <w:rFonts w:ascii="Arial" w:eastAsia="Times New Roman" w:hAnsi="Arial" w:cs="Times New Roman"/>
      <w:b/>
      <w:bCs/>
      <w:szCs w:val="24"/>
      <w:lang w:eastAsia="fr-FR"/>
    </w:rPr>
  </w:style>
  <w:style w:type="paragraph" w:styleId="Commentaire">
    <w:name w:val="annotation text"/>
    <w:basedOn w:val="Normal"/>
    <w:link w:val="CommentaireCar"/>
    <w:uiPriority w:val="99"/>
    <w:unhideWhenUsed/>
    <w:rsid w:val="0007470E"/>
    <w:pPr>
      <w:spacing w:after="200"/>
    </w:pPr>
    <w:rPr>
      <w:rFonts w:ascii="Calibri" w:eastAsia="Calibri" w:hAnsi="Calibri"/>
      <w:lang w:eastAsia="en-US"/>
    </w:rPr>
  </w:style>
  <w:style w:type="character" w:customStyle="1" w:styleId="CommentaireCar">
    <w:name w:val="Commentaire Car"/>
    <w:basedOn w:val="Policepardfaut"/>
    <w:link w:val="Commentaire"/>
    <w:uiPriority w:val="99"/>
    <w:rsid w:val="0007470E"/>
    <w:rPr>
      <w:rFonts w:ascii="Calibri" w:eastAsia="Calibri" w:hAnsi="Calibri" w:cs="Times New Roman"/>
      <w:sz w:val="20"/>
      <w:szCs w:val="20"/>
    </w:rPr>
  </w:style>
  <w:style w:type="character" w:styleId="lev">
    <w:name w:val="Strong"/>
    <w:basedOn w:val="Policepardfaut"/>
    <w:uiPriority w:val="22"/>
    <w:qFormat/>
    <w:rsid w:val="00BC51E5"/>
    <w:rPr>
      <w:b/>
      <w:bCs/>
    </w:rPr>
  </w:style>
  <w:style w:type="character" w:customStyle="1" w:styleId="object">
    <w:name w:val="object"/>
    <w:basedOn w:val="Policepardfaut"/>
    <w:rsid w:val="00BC51E5"/>
  </w:style>
  <w:style w:type="character" w:styleId="Lienhypertexte">
    <w:name w:val="Hyperlink"/>
    <w:basedOn w:val="Policepardfaut"/>
    <w:uiPriority w:val="99"/>
    <w:unhideWhenUsed/>
    <w:rsid w:val="00BC51E5"/>
    <w:rPr>
      <w:color w:val="0000FF"/>
      <w:u w:val="single"/>
    </w:rPr>
  </w:style>
  <w:style w:type="paragraph" w:styleId="Objetducommentaire">
    <w:name w:val="annotation subject"/>
    <w:basedOn w:val="Commentaire"/>
    <w:next w:val="Commentaire"/>
    <w:link w:val="ObjetducommentaireCar"/>
    <w:uiPriority w:val="99"/>
    <w:semiHidden/>
    <w:unhideWhenUsed/>
    <w:rsid w:val="00DF5B46"/>
    <w:pPr>
      <w:spacing w:after="0"/>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uiPriority w:val="99"/>
    <w:semiHidden/>
    <w:rsid w:val="00DF5B46"/>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99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2419">
      <w:bodyDiv w:val="1"/>
      <w:marLeft w:val="0"/>
      <w:marRight w:val="0"/>
      <w:marTop w:val="0"/>
      <w:marBottom w:val="0"/>
      <w:divBdr>
        <w:top w:val="none" w:sz="0" w:space="0" w:color="auto"/>
        <w:left w:val="none" w:sz="0" w:space="0" w:color="auto"/>
        <w:bottom w:val="none" w:sz="0" w:space="0" w:color="auto"/>
        <w:right w:val="none" w:sz="0" w:space="0" w:color="auto"/>
      </w:divBdr>
      <w:divsChild>
        <w:div w:id="1463183498">
          <w:marLeft w:val="547"/>
          <w:marRight w:val="0"/>
          <w:marTop w:val="96"/>
          <w:marBottom w:val="0"/>
          <w:divBdr>
            <w:top w:val="none" w:sz="0" w:space="0" w:color="auto"/>
            <w:left w:val="none" w:sz="0" w:space="0" w:color="auto"/>
            <w:bottom w:val="none" w:sz="0" w:space="0" w:color="auto"/>
            <w:right w:val="none" w:sz="0" w:space="0" w:color="auto"/>
          </w:divBdr>
        </w:div>
      </w:divsChild>
    </w:div>
    <w:div w:id="603074058">
      <w:bodyDiv w:val="1"/>
      <w:marLeft w:val="0"/>
      <w:marRight w:val="0"/>
      <w:marTop w:val="0"/>
      <w:marBottom w:val="0"/>
      <w:divBdr>
        <w:top w:val="none" w:sz="0" w:space="0" w:color="auto"/>
        <w:left w:val="none" w:sz="0" w:space="0" w:color="auto"/>
        <w:bottom w:val="none" w:sz="0" w:space="0" w:color="auto"/>
        <w:right w:val="none" w:sz="0" w:space="0" w:color="auto"/>
      </w:divBdr>
      <w:divsChild>
        <w:div w:id="335890010">
          <w:marLeft w:val="0"/>
          <w:marRight w:val="0"/>
          <w:marTop w:val="0"/>
          <w:marBottom w:val="0"/>
          <w:divBdr>
            <w:top w:val="none" w:sz="0" w:space="0" w:color="auto"/>
            <w:left w:val="none" w:sz="0" w:space="0" w:color="auto"/>
            <w:bottom w:val="none" w:sz="0" w:space="0" w:color="auto"/>
            <w:right w:val="none" w:sz="0" w:space="0" w:color="auto"/>
          </w:divBdr>
        </w:div>
        <w:div w:id="2060811911">
          <w:marLeft w:val="0"/>
          <w:marRight w:val="0"/>
          <w:marTop w:val="0"/>
          <w:marBottom w:val="0"/>
          <w:divBdr>
            <w:top w:val="none" w:sz="0" w:space="0" w:color="auto"/>
            <w:left w:val="none" w:sz="0" w:space="0" w:color="auto"/>
            <w:bottom w:val="none" w:sz="0" w:space="0" w:color="auto"/>
            <w:right w:val="none" w:sz="0" w:space="0" w:color="auto"/>
          </w:divBdr>
        </w:div>
      </w:divsChild>
    </w:div>
    <w:div w:id="644970108">
      <w:bodyDiv w:val="1"/>
      <w:marLeft w:val="0"/>
      <w:marRight w:val="0"/>
      <w:marTop w:val="0"/>
      <w:marBottom w:val="0"/>
      <w:divBdr>
        <w:top w:val="none" w:sz="0" w:space="0" w:color="auto"/>
        <w:left w:val="none" w:sz="0" w:space="0" w:color="auto"/>
        <w:bottom w:val="none" w:sz="0" w:space="0" w:color="auto"/>
        <w:right w:val="none" w:sz="0" w:space="0" w:color="auto"/>
      </w:divBdr>
    </w:div>
    <w:div w:id="738482139">
      <w:bodyDiv w:val="1"/>
      <w:marLeft w:val="0"/>
      <w:marRight w:val="0"/>
      <w:marTop w:val="0"/>
      <w:marBottom w:val="0"/>
      <w:divBdr>
        <w:top w:val="none" w:sz="0" w:space="0" w:color="auto"/>
        <w:left w:val="none" w:sz="0" w:space="0" w:color="auto"/>
        <w:bottom w:val="none" w:sz="0" w:space="0" w:color="auto"/>
        <w:right w:val="none" w:sz="0" w:space="0" w:color="auto"/>
      </w:divBdr>
      <w:divsChild>
        <w:div w:id="1247031470">
          <w:marLeft w:val="547"/>
          <w:marRight w:val="0"/>
          <w:marTop w:val="96"/>
          <w:marBottom w:val="0"/>
          <w:divBdr>
            <w:top w:val="none" w:sz="0" w:space="0" w:color="auto"/>
            <w:left w:val="none" w:sz="0" w:space="0" w:color="auto"/>
            <w:bottom w:val="none" w:sz="0" w:space="0" w:color="auto"/>
            <w:right w:val="none" w:sz="0" w:space="0" w:color="auto"/>
          </w:divBdr>
        </w:div>
      </w:divsChild>
    </w:div>
    <w:div w:id="796610644">
      <w:bodyDiv w:val="1"/>
      <w:marLeft w:val="0"/>
      <w:marRight w:val="0"/>
      <w:marTop w:val="0"/>
      <w:marBottom w:val="0"/>
      <w:divBdr>
        <w:top w:val="none" w:sz="0" w:space="0" w:color="auto"/>
        <w:left w:val="none" w:sz="0" w:space="0" w:color="auto"/>
        <w:bottom w:val="none" w:sz="0" w:space="0" w:color="auto"/>
        <w:right w:val="none" w:sz="0" w:space="0" w:color="auto"/>
      </w:divBdr>
    </w:div>
    <w:div w:id="891116724">
      <w:bodyDiv w:val="1"/>
      <w:marLeft w:val="0"/>
      <w:marRight w:val="0"/>
      <w:marTop w:val="0"/>
      <w:marBottom w:val="0"/>
      <w:divBdr>
        <w:top w:val="none" w:sz="0" w:space="0" w:color="auto"/>
        <w:left w:val="none" w:sz="0" w:space="0" w:color="auto"/>
        <w:bottom w:val="none" w:sz="0" w:space="0" w:color="auto"/>
        <w:right w:val="none" w:sz="0" w:space="0" w:color="auto"/>
      </w:divBdr>
      <w:divsChild>
        <w:div w:id="1604531751">
          <w:marLeft w:val="446"/>
          <w:marRight w:val="0"/>
          <w:marTop w:val="67"/>
          <w:marBottom w:val="0"/>
          <w:divBdr>
            <w:top w:val="none" w:sz="0" w:space="0" w:color="auto"/>
            <w:left w:val="none" w:sz="0" w:space="0" w:color="auto"/>
            <w:bottom w:val="none" w:sz="0" w:space="0" w:color="auto"/>
            <w:right w:val="none" w:sz="0" w:space="0" w:color="auto"/>
          </w:divBdr>
        </w:div>
        <w:div w:id="924338708">
          <w:marLeft w:val="446"/>
          <w:marRight w:val="0"/>
          <w:marTop w:val="67"/>
          <w:marBottom w:val="0"/>
          <w:divBdr>
            <w:top w:val="none" w:sz="0" w:space="0" w:color="auto"/>
            <w:left w:val="none" w:sz="0" w:space="0" w:color="auto"/>
            <w:bottom w:val="none" w:sz="0" w:space="0" w:color="auto"/>
            <w:right w:val="none" w:sz="0" w:space="0" w:color="auto"/>
          </w:divBdr>
        </w:div>
        <w:div w:id="152646607">
          <w:marLeft w:val="446"/>
          <w:marRight w:val="0"/>
          <w:marTop w:val="67"/>
          <w:marBottom w:val="0"/>
          <w:divBdr>
            <w:top w:val="none" w:sz="0" w:space="0" w:color="auto"/>
            <w:left w:val="none" w:sz="0" w:space="0" w:color="auto"/>
            <w:bottom w:val="none" w:sz="0" w:space="0" w:color="auto"/>
            <w:right w:val="none" w:sz="0" w:space="0" w:color="auto"/>
          </w:divBdr>
        </w:div>
      </w:divsChild>
    </w:div>
    <w:div w:id="1117529810">
      <w:bodyDiv w:val="1"/>
      <w:marLeft w:val="0"/>
      <w:marRight w:val="0"/>
      <w:marTop w:val="0"/>
      <w:marBottom w:val="0"/>
      <w:divBdr>
        <w:top w:val="none" w:sz="0" w:space="0" w:color="auto"/>
        <w:left w:val="none" w:sz="0" w:space="0" w:color="auto"/>
        <w:bottom w:val="none" w:sz="0" w:space="0" w:color="auto"/>
        <w:right w:val="none" w:sz="0" w:space="0" w:color="auto"/>
      </w:divBdr>
      <w:divsChild>
        <w:div w:id="1423993102">
          <w:marLeft w:val="547"/>
          <w:marRight w:val="0"/>
          <w:marTop w:val="96"/>
          <w:marBottom w:val="0"/>
          <w:divBdr>
            <w:top w:val="none" w:sz="0" w:space="0" w:color="auto"/>
            <w:left w:val="none" w:sz="0" w:space="0" w:color="auto"/>
            <w:bottom w:val="none" w:sz="0" w:space="0" w:color="auto"/>
            <w:right w:val="none" w:sz="0" w:space="0" w:color="auto"/>
          </w:divBdr>
        </w:div>
        <w:div w:id="1469086293">
          <w:marLeft w:val="547"/>
          <w:marRight w:val="0"/>
          <w:marTop w:val="96"/>
          <w:marBottom w:val="0"/>
          <w:divBdr>
            <w:top w:val="none" w:sz="0" w:space="0" w:color="auto"/>
            <w:left w:val="none" w:sz="0" w:space="0" w:color="auto"/>
            <w:bottom w:val="none" w:sz="0" w:space="0" w:color="auto"/>
            <w:right w:val="none" w:sz="0" w:space="0" w:color="auto"/>
          </w:divBdr>
        </w:div>
      </w:divsChild>
    </w:div>
    <w:div w:id="1192497299">
      <w:bodyDiv w:val="1"/>
      <w:marLeft w:val="0"/>
      <w:marRight w:val="0"/>
      <w:marTop w:val="0"/>
      <w:marBottom w:val="0"/>
      <w:divBdr>
        <w:top w:val="none" w:sz="0" w:space="0" w:color="auto"/>
        <w:left w:val="none" w:sz="0" w:space="0" w:color="auto"/>
        <w:bottom w:val="none" w:sz="0" w:space="0" w:color="auto"/>
        <w:right w:val="none" w:sz="0" w:space="0" w:color="auto"/>
      </w:divBdr>
      <w:divsChild>
        <w:div w:id="1554198010">
          <w:marLeft w:val="547"/>
          <w:marRight w:val="0"/>
          <w:marTop w:val="96"/>
          <w:marBottom w:val="0"/>
          <w:divBdr>
            <w:top w:val="none" w:sz="0" w:space="0" w:color="auto"/>
            <w:left w:val="none" w:sz="0" w:space="0" w:color="auto"/>
            <w:bottom w:val="none" w:sz="0" w:space="0" w:color="auto"/>
            <w:right w:val="none" w:sz="0" w:space="0" w:color="auto"/>
          </w:divBdr>
        </w:div>
        <w:div w:id="1740244320">
          <w:marLeft w:val="547"/>
          <w:marRight w:val="0"/>
          <w:marTop w:val="96"/>
          <w:marBottom w:val="0"/>
          <w:divBdr>
            <w:top w:val="none" w:sz="0" w:space="0" w:color="auto"/>
            <w:left w:val="none" w:sz="0" w:space="0" w:color="auto"/>
            <w:bottom w:val="none" w:sz="0" w:space="0" w:color="auto"/>
            <w:right w:val="none" w:sz="0" w:space="0" w:color="auto"/>
          </w:divBdr>
        </w:div>
        <w:div w:id="531378083">
          <w:marLeft w:val="547"/>
          <w:marRight w:val="0"/>
          <w:marTop w:val="96"/>
          <w:marBottom w:val="0"/>
          <w:divBdr>
            <w:top w:val="none" w:sz="0" w:space="0" w:color="auto"/>
            <w:left w:val="none" w:sz="0" w:space="0" w:color="auto"/>
            <w:bottom w:val="none" w:sz="0" w:space="0" w:color="auto"/>
            <w:right w:val="none" w:sz="0" w:space="0" w:color="auto"/>
          </w:divBdr>
        </w:div>
        <w:div w:id="1323192604">
          <w:marLeft w:val="547"/>
          <w:marRight w:val="0"/>
          <w:marTop w:val="96"/>
          <w:marBottom w:val="0"/>
          <w:divBdr>
            <w:top w:val="none" w:sz="0" w:space="0" w:color="auto"/>
            <w:left w:val="none" w:sz="0" w:space="0" w:color="auto"/>
            <w:bottom w:val="none" w:sz="0" w:space="0" w:color="auto"/>
            <w:right w:val="none" w:sz="0" w:space="0" w:color="auto"/>
          </w:divBdr>
        </w:div>
        <w:div w:id="1902864510">
          <w:marLeft w:val="547"/>
          <w:marRight w:val="0"/>
          <w:marTop w:val="96"/>
          <w:marBottom w:val="0"/>
          <w:divBdr>
            <w:top w:val="none" w:sz="0" w:space="0" w:color="auto"/>
            <w:left w:val="none" w:sz="0" w:space="0" w:color="auto"/>
            <w:bottom w:val="none" w:sz="0" w:space="0" w:color="auto"/>
            <w:right w:val="none" w:sz="0" w:space="0" w:color="auto"/>
          </w:divBdr>
        </w:div>
      </w:divsChild>
    </w:div>
    <w:div w:id="1382171387">
      <w:bodyDiv w:val="1"/>
      <w:marLeft w:val="0"/>
      <w:marRight w:val="0"/>
      <w:marTop w:val="0"/>
      <w:marBottom w:val="0"/>
      <w:divBdr>
        <w:top w:val="none" w:sz="0" w:space="0" w:color="auto"/>
        <w:left w:val="none" w:sz="0" w:space="0" w:color="auto"/>
        <w:bottom w:val="none" w:sz="0" w:space="0" w:color="auto"/>
        <w:right w:val="none" w:sz="0" w:space="0" w:color="auto"/>
      </w:divBdr>
      <w:divsChild>
        <w:div w:id="2102992624">
          <w:marLeft w:val="547"/>
          <w:marRight w:val="0"/>
          <w:marTop w:val="96"/>
          <w:marBottom w:val="0"/>
          <w:divBdr>
            <w:top w:val="none" w:sz="0" w:space="0" w:color="auto"/>
            <w:left w:val="none" w:sz="0" w:space="0" w:color="auto"/>
            <w:bottom w:val="none" w:sz="0" w:space="0" w:color="auto"/>
            <w:right w:val="none" w:sz="0" w:space="0" w:color="auto"/>
          </w:divBdr>
        </w:div>
        <w:div w:id="146439269">
          <w:marLeft w:val="547"/>
          <w:marRight w:val="0"/>
          <w:marTop w:val="96"/>
          <w:marBottom w:val="0"/>
          <w:divBdr>
            <w:top w:val="none" w:sz="0" w:space="0" w:color="auto"/>
            <w:left w:val="none" w:sz="0" w:space="0" w:color="auto"/>
            <w:bottom w:val="none" w:sz="0" w:space="0" w:color="auto"/>
            <w:right w:val="none" w:sz="0" w:space="0" w:color="auto"/>
          </w:divBdr>
        </w:div>
        <w:div w:id="625549024">
          <w:marLeft w:val="547"/>
          <w:marRight w:val="0"/>
          <w:marTop w:val="96"/>
          <w:marBottom w:val="0"/>
          <w:divBdr>
            <w:top w:val="none" w:sz="0" w:space="0" w:color="auto"/>
            <w:left w:val="none" w:sz="0" w:space="0" w:color="auto"/>
            <w:bottom w:val="none" w:sz="0" w:space="0" w:color="auto"/>
            <w:right w:val="none" w:sz="0" w:space="0" w:color="auto"/>
          </w:divBdr>
        </w:div>
        <w:div w:id="1213349554">
          <w:marLeft w:val="547"/>
          <w:marRight w:val="0"/>
          <w:marTop w:val="96"/>
          <w:marBottom w:val="0"/>
          <w:divBdr>
            <w:top w:val="none" w:sz="0" w:space="0" w:color="auto"/>
            <w:left w:val="none" w:sz="0" w:space="0" w:color="auto"/>
            <w:bottom w:val="none" w:sz="0" w:space="0" w:color="auto"/>
            <w:right w:val="none" w:sz="0" w:space="0" w:color="auto"/>
          </w:divBdr>
        </w:div>
        <w:div w:id="959215938">
          <w:marLeft w:val="547"/>
          <w:marRight w:val="0"/>
          <w:marTop w:val="96"/>
          <w:marBottom w:val="0"/>
          <w:divBdr>
            <w:top w:val="none" w:sz="0" w:space="0" w:color="auto"/>
            <w:left w:val="none" w:sz="0" w:space="0" w:color="auto"/>
            <w:bottom w:val="none" w:sz="0" w:space="0" w:color="auto"/>
            <w:right w:val="none" w:sz="0" w:space="0" w:color="auto"/>
          </w:divBdr>
        </w:div>
        <w:div w:id="111176497">
          <w:marLeft w:val="547"/>
          <w:marRight w:val="0"/>
          <w:marTop w:val="96"/>
          <w:marBottom w:val="0"/>
          <w:divBdr>
            <w:top w:val="none" w:sz="0" w:space="0" w:color="auto"/>
            <w:left w:val="none" w:sz="0" w:space="0" w:color="auto"/>
            <w:bottom w:val="none" w:sz="0" w:space="0" w:color="auto"/>
            <w:right w:val="none" w:sz="0" w:space="0" w:color="auto"/>
          </w:divBdr>
        </w:div>
      </w:divsChild>
    </w:div>
    <w:div w:id="1394542615">
      <w:bodyDiv w:val="1"/>
      <w:marLeft w:val="0"/>
      <w:marRight w:val="0"/>
      <w:marTop w:val="0"/>
      <w:marBottom w:val="0"/>
      <w:divBdr>
        <w:top w:val="none" w:sz="0" w:space="0" w:color="auto"/>
        <w:left w:val="none" w:sz="0" w:space="0" w:color="auto"/>
        <w:bottom w:val="none" w:sz="0" w:space="0" w:color="auto"/>
        <w:right w:val="none" w:sz="0" w:space="0" w:color="auto"/>
      </w:divBdr>
    </w:div>
    <w:div w:id="1541430860">
      <w:bodyDiv w:val="1"/>
      <w:marLeft w:val="0"/>
      <w:marRight w:val="0"/>
      <w:marTop w:val="0"/>
      <w:marBottom w:val="0"/>
      <w:divBdr>
        <w:top w:val="none" w:sz="0" w:space="0" w:color="auto"/>
        <w:left w:val="none" w:sz="0" w:space="0" w:color="auto"/>
        <w:bottom w:val="none" w:sz="0" w:space="0" w:color="auto"/>
        <w:right w:val="none" w:sz="0" w:space="0" w:color="auto"/>
      </w:divBdr>
    </w:div>
    <w:div w:id="1669869678">
      <w:bodyDiv w:val="1"/>
      <w:marLeft w:val="0"/>
      <w:marRight w:val="0"/>
      <w:marTop w:val="0"/>
      <w:marBottom w:val="0"/>
      <w:divBdr>
        <w:top w:val="none" w:sz="0" w:space="0" w:color="auto"/>
        <w:left w:val="none" w:sz="0" w:space="0" w:color="auto"/>
        <w:bottom w:val="none" w:sz="0" w:space="0" w:color="auto"/>
        <w:right w:val="none" w:sz="0" w:space="0" w:color="auto"/>
      </w:divBdr>
    </w:div>
    <w:div w:id="19228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5230-B1DC-4ED4-A156-14301065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1359</Words>
  <Characters>7478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idoquiles</dc:creator>
  <cp:lastModifiedBy>Peggy VARY</cp:lastModifiedBy>
  <cp:revision>2</cp:revision>
  <cp:lastPrinted>2021-09-08T14:22:00Z</cp:lastPrinted>
  <dcterms:created xsi:type="dcterms:W3CDTF">2024-06-06T13:23:00Z</dcterms:created>
  <dcterms:modified xsi:type="dcterms:W3CDTF">2024-06-06T13:23:00Z</dcterms:modified>
</cp:coreProperties>
</file>